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4E206" w14:textId="6B3D133A" w:rsidR="006F62D5" w:rsidRPr="006F6F91" w:rsidRDefault="006F62D5" w:rsidP="006F62D5">
      <w:pPr>
        <w:tabs>
          <w:tab w:val="center" w:pos="4536"/>
          <w:tab w:val="right" w:pos="7938"/>
          <w:tab w:val="right" w:pos="9639"/>
        </w:tabs>
        <w:ind w:right="2"/>
        <w:rPr>
          <w:rFonts w:ascii="Arial" w:hAnsi="Arial" w:cs="Arial"/>
          <w:b/>
          <w:bCs/>
        </w:rPr>
      </w:pPr>
      <w:r w:rsidRPr="006F6F91">
        <w:rPr>
          <w:rFonts w:ascii="Arial" w:hAnsi="Arial" w:cs="Arial"/>
          <w:b/>
          <w:bCs/>
        </w:rPr>
        <w:t>3GPP TSG RAN WG1 #110</w:t>
      </w:r>
      <w:r w:rsidRPr="006F6F91">
        <w:rPr>
          <w:rFonts w:ascii="Arial" w:hAnsi="Arial" w:cs="Arial"/>
          <w:b/>
          <w:bCs/>
        </w:rPr>
        <w:tab/>
      </w:r>
      <w:r w:rsidRPr="006F6F91">
        <w:rPr>
          <w:rFonts w:ascii="Arial" w:hAnsi="Arial" w:cs="Arial"/>
          <w:b/>
          <w:bCs/>
        </w:rPr>
        <w:tab/>
      </w:r>
      <w:r w:rsidRPr="006F6F91">
        <w:rPr>
          <w:rFonts w:ascii="Arial" w:hAnsi="Arial" w:cs="Arial"/>
          <w:b/>
          <w:bCs/>
        </w:rPr>
        <w:tab/>
      </w:r>
      <w:r w:rsidR="007D3998" w:rsidRPr="007D3998">
        <w:rPr>
          <w:rFonts w:ascii="Arial" w:hAnsi="Arial" w:cs="Arial"/>
          <w:b/>
          <w:bCs/>
        </w:rPr>
        <w:t>R1-2207348</w:t>
      </w:r>
    </w:p>
    <w:p w14:paraId="10AFD7A0" w14:textId="77777777" w:rsidR="006F62D5" w:rsidRPr="006F6F91" w:rsidRDefault="006F62D5" w:rsidP="006F62D5">
      <w:pPr>
        <w:tabs>
          <w:tab w:val="center" w:pos="4536"/>
          <w:tab w:val="right" w:pos="9072"/>
        </w:tabs>
        <w:rPr>
          <w:rFonts w:ascii="Arial" w:eastAsia="MS Mincho" w:hAnsi="Arial" w:cs="Arial"/>
          <w:b/>
          <w:bCs/>
          <w:lang w:eastAsia="ja-JP"/>
        </w:rPr>
      </w:pPr>
      <w:r w:rsidRPr="006F6F91">
        <w:rPr>
          <w:rFonts w:ascii="Arial" w:eastAsia="MS Mincho" w:hAnsi="Arial" w:cs="Arial"/>
          <w:b/>
          <w:bCs/>
          <w:lang w:eastAsia="ja-JP"/>
        </w:rPr>
        <w:t>Toulouse, France, August 22</w:t>
      </w:r>
      <w:r w:rsidRPr="006F6F91">
        <w:rPr>
          <w:rFonts w:ascii="Arial" w:eastAsia="MS Mincho" w:hAnsi="Arial" w:cs="Arial"/>
          <w:b/>
          <w:bCs/>
          <w:vertAlign w:val="superscript"/>
          <w:lang w:eastAsia="ja-JP"/>
        </w:rPr>
        <w:t>nd</w:t>
      </w:r>
      <w:r w:rsidRPr="006F6F91">
        <w:rPr>
          <w:rFonts w:ascii="Arial" w:eastAsia="MS Mincho" w:hAnsi="Arial" w:cs="Arial"/>
          <w:b/>
          <w:bCs/>
          <w:lang w:eastAsia="ja-JP"/>
        </w:rPr>
        <w:t xml:space="preserve"> – 26</w:t>
      </w:r>
      <w:r w:rsidRPr="006F6F91">
        <w:rPr>
          <w:rFonts w:ascii="Arial" w:eastAsia="MS Mincho" w:hAnsi="Arial" w:cs="Arial"/>
          <w:b/>
          <w:bCs/>
          <w:vertAlign w:val="superscript"/>
          <w:lang w:eastAsia="ja-JP"/>
        </w:rPr>
        <w:t>th</w:t>
      </w:r>
      <w:r w:rsidRPr="006F6F91">
        <w:rPr>
          <w:rFonts w:ascii="Arial" w:eastAsia="MS Mincho" w:hAnsi="Arial" w:cs="Arial"/>
          <w:b/>
          <w:bCs/>
          <w:lang w:eastAsia="ja-JP"/>
        </w:rPr>
        <w:t>, 2022</w:t>
      </w:r>
    </w:p>
    <w:p w14:paraId="35296775" w14:textId="77777777" w:rsidR="00A450CB" w:rsidRPr="0092682D" w:rsidRDefault="00A450CB" w:rsidP="00A450CB">
      <w:pPr>
        <w:tabs>
          <w:tab w:val="left" w:pos="1985"/>
        </w:tabs>
        <w:jc w:val="both"/>
        <w:rPr>
          <w:rFonts w:ascii="Arial" w:hAnsi="Arial" w:cs="Arial"/>
          <w:highlight w:val="yellow"/>
        </w:rPr>
      </w:pPr>
    </w:p>
    <w:p w14:paraId="74071BAA" w14:textId="2AECFC4B"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542E8D">
        <w:rPr>
          <w:rFonts w:ascii="Arial" w:hAnsi="Arial" w:cs="Arial"/>
          <w:b/>
          <w:lang w:val="en-US"/>
        </w:rPr>
        <w:t>9</w:t>
      </w:r>
      <w:r>
        <w:rPr>
          <w:rFonts w:ascii="Arial" w:hAnsi="Arial" w:cs="Arial"/>
          <w:b/>
        </w:rPr>
        <w:t>.</w:t>
      </w:r>
      <w:r w:rsidR="00542E8D">
        <w:rPr>
          <w:rFonts w:ascii="Arial" w:hAnsi="Arial" w:cs="Arial"/>
          <w:b/>
          <w:lang w:val="en-US"/>
        </w:rPr>
        <w:t>9</w:t>
      </w:r>
      <w:r w:rsidR="00AC4BE0">
        <w:rPr>
          <w:rFonts w:ascii="Arial" w:hAnsi="Arial" w:cs="Arial"/>
          <w:b/>
          <w:lang w:val="en-US"/>
        </w:rPr>
        <w:t>.</w:t>
      </w:r>
      <w:r w:rsidR="00542E8D">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0E99FED3" w14:textId="77777777" w:rsidR="00542E8D" w:rsidRPr="00542E8D" w:rsidRDefault="0025389B" w:rsidP="00542E8D">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542E8D" w:rsidRPr="00542E8D">
        <w:rPr>
          <w:rFonts w:ascii="Arial" w:hAnsi="Arial" w:cs="Arial"/>
          <w:b/>
        </w:rPr>
        <w:t>Disucssion on UE supporting for two overlapping CRS rate matching patterns</w:t>
      </w:r>
    </w:p>
    <w:p w14:paraId="258C8BD2" w14:textId="44D1A1A5" w:rsidR="0025389B" w:rsidRPr="004C132F" w:rsidRDefault="0025389B" w:rsidP="00542E8D">
      <w:pPr>
        <w:spacing w:after="60"/>
        <w:ind w:left="1985" w:hanging="1985"/>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7C5F35" w:rsidRPr="007C5F35">
        <w:rPr>
          <w:rFonts w:ascii="Arial" w:hAnsi="Arial" w:cs="Arial"/>
          <w:b/>
          <w:lang w:val="en-US"/>
        </w:rPr>
        <w:t>Discussion/Decision</w:t>
      </w:r>
    </w:p>
    <w:p w14:paraId="546CFCCA" w14:textId="77777777" w:rsidR="0025389B" w:rsidRPr="00487A13" w:rsidRDefault="0025389B" w:rsidP="0025389B">
      <w:pPr>
        <w:pStyle w:val="Heading1"/>
      </w:pPr>
      <w:r>
        <w:t>Introduction</w:t>
      </w:r>
    </w:p>
    <w:p w14:paraId="1EC9CE06" w14:textId="16167922" w:rsidR="001251CE" w:rsidRDefault="001251CE" w:rsidP="001251CE">
      <w:pPr>
        <w:spacing w:after="120"/>
        <w:rPr>
          <w:rFonts w:eastAsia="SimSun"/>
          <w:noProof/>
          <w:sz w:val="20"/>
          <w:szCs w:val="20"/>
          <w:lang w:val="en-US" w:eastAsia="en-US"/>
        </w:rPr>
      </w:pPr>
      <w:r>
        <w:rPr>
          <w:rFonts w:eastAsia="SimSun"/>
          <w:noProof/>
          <w:sz w:val="20"/>
          <w:szCs w:val="20"/>
          <w:lang w:val="en-US" w:eastAsia="en-US"/>
        </w:rPr>
        <w:t xml:space="preserve">In RAN#94-e meeting, a new WI on </w:t>
      </w:r>
      <w:r w:rsidRPr="00442966">
        <w:rPr>
          <w:sz w:val="20"/>
          <w:szCs w:val="20"/>
          <w:lang w:val="en-GB"/>
        </w:rPr>
        <w:t>Enhancement of NR Dynamic spectrum sharing</w:t>
      </w:r>
      <w:r>
        <w:rPr>
          <w:sz w:val="20"/>
          <w:szCs w:val="20"/>
          <w:lang w:val="en-GB"/>
        </w:rPr>
        <w:t xml:space="preserve"> was agreed in</w:t>
      </w:r>
      <w:r>
        <w:rPr>
          <w:rFonts w:eastAsia="SimSun"/>
          <w:noProof/>
          <w:sz w:val="20"/>
          <w:szCs w:val="20"/>
          <w:lang w:val="en-US" w:eastAsia="en-US"/>
        </w:rPr>
        <w:t xml:space="preserve"> [1]. the objectives of this WI </w:t>
      </w:r>
      <w:r w:rsidR="001934B6">
        <w:rPr>
          <w:rFonts w:eastAsia="SimSun"/>
          <w:noProof/>
          <w:sz w:val="20"/>
          <w:szCs w:val="20"/>
          <w:lang w:val="en-US" w:eastAsia="en-US"/>
        </w:rPr>
        <w:t>are showing below.</w:t>
      </w:r>
      <w:r>
        <w:rPr>
          <w:rFonts w:eastAsia="SimSun"/>
          <w:noProof/>
          <w:sz w:val="20"/>
          <w:szCs w:val="20"/>
          <w:lang w:val="en-US" w:eastAsia="en-US"/>
        </w:rPr>
        <w:t xml:space="preserve"> </w:t>
      </w:r>
    </w:p>
    <w:p w14:paraId="44059A35" w14:textId="77777777" w:rsidR="001934B6" w:rsidRPr="001934B6" w:rsidRDefault="001934B6" w:rsidP="001934B6">
      <w:pPr>
        <w:rPr>
          <w:iCs/>
          <w:sz w:val="20"/>
          <w:szCs w:val="20"/>
          <w:lang w:val="en-US"/>
        </w:rPr>
      </w:pPr>
      <w:r w:rsidRPr="001934B6">
        <w:rPr>
          <w:iCs/>
          <w:sz w:val="20"/>
          <w:szCs w:val="20"/>
          <w:lang w:val="en-US"/>
        </w:rPr>
        <w:t>The following objectives shall be included for improvement of NR spectrum efficiency for LTE-NR co-existence (RAN1):</w:t>
      </w:r>
    </w:p>
    <w:p w14:paraId="25F9B8D3" w14:textId="77777777" w:rsidR="001934B6" w:rsidRPr="001934B6" w:rsidRDefault="001934B6" w:rsidP="001934B6">
      <w:pPr>
        <w:pStyle w:val="ListParagraph"/>
        <w:numPr>
          <w:ilvl w:val="0"/>
          <w:numId w:val="43"/>
        </w:numPr>
        <w:overflowPunct w:val="0"/>
        <w:autoSpaceDE w:val="0"/>
        <w:autoSpaceDN w:val="0"/>
        <w:adjustRightInd w:val="0"/>
        <w:spacing w:after="180"/>
        <w:textAlignment w:val="baseline"/>
        <w:rPr>
          <w:sz w:val="20"/>
          <w:szCs w:val="20"/>
          <w:lang w:val="en-US"/>
        </w:rPr>
      </w:pPr>
      <w:r w:rsidRPr="001934B6">
        <w:rPr>
          <w:sz w:val="20"/>
          <w:szCs w:val="20"/>
          <w:lang w:val="en-US"/>
        </w:rPr>
        <w:t>Study and if needed specify NR PDCCH reception in symbols wi</w:t>
      </w:r>
      <w:r w:rsidRPr="001934B6">
        <w:rPr>
          <w:rFonts w:hint="eastAsia"/>
          <w:sz w:val="20"/>
          <w:szCs w:val="20"/>
          <w:lang w:val="en-US"/>
        </w:rPr>
        <w:t>t</w:t>
      </w:r>
      <w:r w:rsidRPr="001934B6">
        <w:rPr>
          <w:sz w:val="20"/>
          <w:szCs w:val="20"/>
          <w:lang w:val="en-US"/>
        </w:rPr>
        <w:t xml:space="preserve">h LTE CRS </w:t>
      </w:r>
      <w:proofErr w:type="spellStart"/>
      <w:r w:rsidRPr="001934B6">
        <w:rPr>
          <w:sz w:val="20"/>
          <w:szCs w:val="20"/>
          <w:lang w:val="en-US"/>
        </w:rPr>
        <w:t>REs.</w:t>
      </w:r>
      <w:proofErr w:type="spellEnd"/>
      <w:r w:rsidRPr="001934B6">
        <w:rPr>
          <w:sz w:val="20"/>
          <w:szCs w:val="20"/>
          <w:lang w:val="en-US"/>
        </w:rPr>
        <w:t xml:space="preserve"> [RAN1]</w:t>
      </w:r>
    </w:p>
    <w:p w14:paraId="78343AC2" w14:textId="77777777" w:rsidR="001934B6" w:rsidRPr="001934B6" w:rsidRDefault="001934B6" w:rsidP="001934B6">
      <w:pPr>
        <w:numPr>
          <w:ilvl w:val="1"/>
          <w:numId w:val="43"/>
        </w:numPr>
        <w:overflowPunct w:val="0"/>
        <w:autoSpaceDE w:val="0"/>
        <w:autoSpaceDN w:val="0"/>
        <w:adjustRightInd w:val="0"/>
        <w:spacing w:after="180"/>
        <w:textAlignment w:val="baseline"/>
        <w:rPr>
          <w:sz w:val="20"/>
          <w:szCs w:val="20"/>
        </w:rPr>
      </w:pPr>
      <w:r w:rsidRPr="001934B6">
        <w:rPr>
          <w:sz w:val="20"/>
          <w:szCs w:val="20"/>
        </w:rPr>
        <w:t>Investigate enabling LTE CRS to puncture NR PDCCH, including the impact to NR PDCCH DMRS if there is the performance gain from the additional PDCCH resources.</w:t>
      </w:r>
    </w:p>
    <w:p w14:paraId="06BF28F4" w14:textId="77777777" w:rsidR="001934B6" w:rsidRPr="001934B6" w:rsidRDefault="001934B6" w:rsidP="001934B6">
      <w:pPr>
        <w:numPr>
          <w:ilvl w:val="0"/>
          <w:numId w:val="43"/>
        </w:numPr>
        <w:overflowPunct w:val="0"/>
        <w:autoSpaceDE w:val="0"/>
        <w:autoSpaceDN w:val="0"/>
        <w:adjustRightInd w:val="0"/>
        <w:spacing w:after="180"/>
        <w:textAlignment w:val="baseline"/>
        <w:rPr>
          <w:sz w:val="20"/>
          <w:szCs w:val="20"/>
        </w:rPr>
      </w:pPr>
      <w:r w:rsidRPr="001934B6">
        <w:rPr>
          <w:sz w:val="20"/>
          <w:szCs w:val="20"/>
        </w:rPr>
        <w:t>Allow a UE to support, and be configured with, two overlapping CRS rate matching patterns regardless of support or configuration of multi-TRP [RAN1, RAN2]</w:t>
      </w:r>
    </w:p>
    <w:p w14:paraId="5EDEBD70" w14:textId="0A2732E1" w:rsidR="00BE7916" w:rsidRDefault="00BE7916" w:rsidP="001251CE">
      <w:pPr>
        <w:rPr>
          <w:rFonts w:eastAsia="MS Mincho"/>
          <w:sz w:val="20"/>
          <w:szCs w:val="20"/>
          <w:lang w:val="en-US" w:eastAsia="ja-JP"/>
        </w:rPr>
      </w:pPr>
      <w:r>
        <w:rPr>
          <w:rFonts w:eastAsia="MS Mincho"/>
          <w:sz w:val="20"/>
          <w:szCs w:val="20"/>
          <w:lang w:val="en-US" w:eastAsia="ja-JP"/>
        </w:rPr>
        <w:t>In RAN1#109-e meeting [2], the following working assumptions</w:t>
      </w:r>
      <w:r w:rsidR="00597F57">
        <w:rPr>
          <w:rFonts w:eastAsia="MS Mincho"/>
          <w:sz w:val="20"/>
          <w:szCs w:val="20"/>
          <w:lang w:val="en-US" w:eastAsia="ja-JP"/>
        </w:rPr>
        <w:t xml:space="preserve"> and agreements</w:t>
      </w:r>
      <w:r>
        <w:rPr>
          <w:rFonts w:eastAsia="MS Mincho"/>
          <w:sz w:val="20"/>
          <w:szCs w:val="20"/>
          <w:lang w:val="en-US" w:eastAsia="ja-JP"/>
        </w:rPr>
        <w:t xml:space="preserve"> were made.</w:t>
      </w:r>
    </w:p>
    <w:p w14:paraId="1813C3AF" w14:textId="77777777" w:rsidR="00BE7916" w:rsidRDefault="00BE7916" w:rsidP="00BE7916">
      <w:pPr>
        <w:rPr>
          <w:rFonts w:eastAsia="DengXian"/>
          <w:sz w:val="20"/>
          <w:szCs w:val="20"/>
          <w:highlight w:val="darkYellow"/>
          <w:lang w:val="en-US"/>
        </w:rPr>
      </w:pPr>
    </w:p>
    <w:p w14:paraId="586BA6C9" w14:textId="231FDAA5" w:rsidR="00BE7916" w:rsidRPr="00BE7916" w:rsidRDefault="00BE7916" w:rsidP="00BE7916">
      <w:pPr>
        <w:rPr>
          <w:rFonts w:eastAsia="DengXian"/>
          <w:sz w:val="20"/>
          <w:szCs w:val="20"/>
          <w:highlight w:val="darkYellow"/>
        </w:rPr>
      </w:pPr>
      <w:r w:rsidRPr="00BE7916">
        <w:rPr>
          <w:rFonts w:eastAsia="DengXian"/>
          <w:sz w:val="20"/>
          <w:szCs w:val="20"/>
          <w:highlight w:val="darkYellow"/>
        </w:rPr>
        <w:t>Working Assumption</w:t>
      </w:r>
    </w:p>
    <w:p w14:paraId="34EA3F84" w14:textId="18FE5E75" w:rsidR="00BE7916" w:rsidRDefault="00BE7916" w:rsidP="00BE7916">
      <w:pPr>
        <w:tabs>
          <w:tab w:val="left" w:pos="420"/>
        </w:tabs>
        <w:spacing w:before="120"/>
        <w:rPr>
          <w:sz w:val="20"/>
          <w:szCs w:val="20"/>
        </w:rPr>
      </w:pPr>
      <w:r w:rsidRPr="00BE7916">
        <w:rPr>
          <w:rFonts w:eastAsia="SimSun"/>
          <w:sz w:val="20"/>
          <w:szCs w:val="20"/>
        </w:rPr>
        <w:t>I</w:t>
      </w:r>
      <w:r w:rsidRPr="00BE7916">
        <w:rPr>
          <w:rFonts w:eastAsia="SimSun" w:hint="eastAsia"/>
          <w:sz w:val="20"/>
          <w:szCs w:val="20"/>
        </w:rPr>
        <w:t xml:space="preserve">ntroduce two new </w:t>
      </w:r>
      <w:r w:rsidRPr="00BE7916">
        <w:rPr>
          <w:rFonts w:eastAsia="SimSun"/>
          <w:sz w:val="20"/>
          <w:szCs w:val="20"/>
        </w:rPr>
        <w:t>RRC parameter</w:t>
      </w:r>
      <w:r w:rsidRPr="00BE7916">
        <w:rPr>
          <w:rFonts w:eastAsia="SimSun" w:hint="eastAsia"/>
          <w:sz w:val="20"/>
          <w:szCs w:val="20"/>
        </w:rPr>
        <w:t>s</w:t>
      </w:r>
      <w:r w:rsidRPr="00BE7916">
        <w:rPr>
          <w:rFonts w:eastAsia="SimSun"/>
          <w:sz w:val="20"/>
          <w:szCs w:val="20"/>
        </w:rPr>
        <w:t xml:space="preserve"> (i.e., </w:t>
      </w:r>
      <w:r w:rsidRPr="00BE7916">
        <w:rPr>
          <w:sz w:val="20"/>
          <w:szCs w:val="20"/>
        </w:rPr>
        <w:t xml:space="preserve">list3 and list4). gNB </w:t>
      </w:r>
      <w:r w:rsidRPr="00BE7916">
        <w:rPr>
          <w:b/>
          <w:bCs/>
          <w:sz w:val="20"/>
          <w:szCs w:val="20"/>
        </w:rPr>
        <w:t xml:space="preserve">cannot </w:t>
      </w:r>
      <w:r w:rsidRPr="00BE7916">
        <w:rPr>
          <w:sz w:val="20"/>
          <w:szCs w:val="20"/>
        </w:rPr>
        <w:t>configure legacy list1/2 and new list3/4 simultaneously. If new list3/4 are configured, UE applies list3/4 regardless of whether CORESETPoolIndex= 1 is configured for any of DL BWPs of the serving cell.</w:t>
      </w:r>
    </w:p>
    <w:p w14:paraId="0132B329" w14:textId="77777777" w:rsidR="00597F57" w:rsidRPr="00597F57" w:rsidRDefault="00597F57" w:rsidP="00597F57">
      <w:pPr>
        <w:spacing w:before="120"/>
        <w:rPr>
          <w:b/>
          <w:bCs/>
          <w:sz w:val="20"/>
          <w:szCs w:val="20"/>
          <w:highlight w:val="darkYellow"/>
        </w:rPr>
      </w:pPr>
      <w:r w:rsidRPr="00597F57">
        <w:rPr>
          <w:b/>
          <w:bCs/>
          <w:sz w:val="20"/>
          <w:szCs w:val="20"/>
          <w:highlight w:val="darkYellow"/>
        </w:rPr>
        <w:t>Working Assumption</w:t>
      </w:r>
    </w:p>
    <w:p w14:paraId="110FCB25" w14:textId="77777777" w:rsidR="00597F57" w:rsidRPr="00597F57" w:rsidRDefault="00597F57" w:rsidP="00597F57">
      <w:pPr>
        <w:pStyle w:val="ListParagraph"/>
        <w:widowControl w:val="0"/>
        <w:numPr>
          <w:ilvl w:val="1"/>
          <w:numId w:val="45"/>
        </w:numPr>
        <w:snapToGrid w:val="0"/>
        <w:spacing w:before="120" w:after="180" w:line="276" w:lineRule="auto"/>
        <w:jc w:val="both"/>
        <w:rPr>
          <w:rFonts w:eastAsia="SimSun"/>
          <w:sz w:val="20"/>
          <w:szCs w:val="20"/>
          <w:lang w:eastAsia="zh-CN"/>
        </w:rPr>
      </w:pPr>
      <w:r w:rsidRPr="00597F57">
        <w:rPr>
          <w:rFonts w:eastAsia="SimSun"/>
          <w:sz w:val="20"/>
          <w:szCs w:val="20"/>
          <w:lang w:eastAsia="zh-CN"/>
        </w:rPr>
        <w:t>I</w:t>
      </w:r>
      <w:r w:rsidRPr="00597F57">
        <w:rPr>
          <w:rFonts w:eastAsia="SimSun" w:hint="eastAsia"/>
          <w:sz w:val="20"/>
          <w:szCs w:val="20"/>
          <w:lang w:eastAsia="zh-CN"/>
        </w:rPr>
        <w:t xml:space="preserve">ntroduce two new </w:t>
      </w:r>
      <w:r w:rsidRPr="00597F57">
        <w:rPr>
          <w:rFonts w:eastAsia="SimSun"/>
          <w:sz w:val="20"/>
          <w:szCs w:val="20"/>
        </w:rPr>
        <w:t>RRC parameter</w:t>
      </w:r>
      <w:r w:rsidRPr="00597F57">
        <w:rPr>
          <w:rFonts w:eastAsia="SimSun" w:hint="eastAsia"/>
          <w:sz w:val="20"/>
          <w:szCs w:val="20"/>
          <w:lang w:eastAsia="zh-CN"/>
        </w:rPr>
        <w:t>s</w:t>
      </w:r>
      <w:r w:rsidRPr="00597F57">
        <w:rPr>
          <w:rFonts w:eastAsia="SimSun"/>
          <w:sz w:val="20"/>
          <w:szCs w:val="20"/>
        </w:rPr>
        <w:t xml:space="preserve"> </w:t>
      </w:r>
      <w:r w:rsidRPr="00597F57">
        <w:rPr>
          <w:rFonts w:eastAsia="SimSun"/>
          <w:i/>
          <w:iCs/>
          <w:sz w:val="20"/>
          <w:szCs w:val="20"/>
        </w:rPr>
        <w:t>lte-CRS-PatternList</w:t>
      </w:r>
      <w:r w:rsidRPr="00597F57">
        <w:rPr>
          <w:rFonts w:eastAsia="SimSun" w:hint="eastAsia"/>
          <w:i/>
          <w:iCs/>
          <w:sz w:val="20"/>
          <w:szCs w:val="20"/>
          <w:lang w:eastAsia="zh-CN"/>
        </w:rPr>
        <w:t>3</w:t>
      </w:r>
      <w:r w:rsidRPr="00597F57">
        <w:rPr>
          <w:rFonts w:eastAsia="SimSun"/>
          <w:i/>
          <w:iCs/>
          <w:sz w:val="20"/>
          <w:szCs w:val="20"/>
        </w:rPr>
        <w:t>-r1</w:t>
      </w:r>
      <w:r w:rsidRPr="00597F57">
        <w:rPr>
          <w:rFonts w:eastAsia="SimSun" w:hint="eastAsia"/>
          <w:i/>
          <w:iCs/>
          <w:sz w:val="20"/>
          <w:szCs w:val="20"/>
          <w:lang w:eastAsia="zh-CN"/>
        </w:rPr>
        <w:t xml:space="preserve">8 </w:t>
      </w:r>
      <w:r w:rsidRPr="00597F57">
        <w:rPr>
          <w:rFonts w:eastAsia="SimSun" w:hint="eastAsia"/>
          <w:sz w:val="20"/>
          <w:szCs w:val="20"/>
          <w:lang w:eastAsia="zh-CN"/>
        </w:rPr>
        <w:t xml:space="preserve">and </w:t>
      </w:r>
      <w:r w:rsidRPr="00597F57">
        <w:rPr>
          <w:rFonts w:eastAsia="SimSun"/>
          <w:i/>
          <w:iCs/>
          <w:sz w:val="20"/>
          <w:szCs w:val="20"/>
        </w:rPr>
        <w:t>lte-CRS-PatternList</w:t>
      </w:r>
      <w:r w:rsidRPr="00597F57">
        <w:rPr>
          <w:rFonts w:eastAsia="SimSun" w:hint="eastAsia"/>
          <w:i/>
          <w:iCs/>
          <w:sz w:val="20"/>
          <w:szCs w:val="20"/>
          <w:lang w:eastAsia="zh-CN"/>
        </w:rPr>
        <w:t>4</w:t>
      </w:r>
      <w:r w:rsidRPr="00597F57">
        <w:rPr>
          <w:rFonts w:eastAsia="SimSun"/>
          <w:i/>
          <w:iCs/>
          <w:sz w:val="20"/>
          <w:szCs w:val="20"/>
        </w:rPr>
        <w:t>-r1</w:t>
      </w:r>
      <w:r w:rsidRPr="00597F57">
        <w:rPr>
          <w:rFonts w:eastAsia="SimSun" w:hint="eastAsia"/>
          <w:i/>
          <w:iCs/>
          <w:sz w:val="20"/>
          <w:szCs w:val="20"/>
          <w:lang w:eastAsia="zh-CN"/>
        </w:rPr>
        <w:t xml:space="preserve">8 </w:t>
      </w:r>
      <w:r w:rsidRPr="00597F57">
        <w:rPr>
          <w:rFonts w:eastAsia="SimSun"/>
          <w:sz w:val="20"/>
          <w:szCs w:val="20"/>
        </w:rPr>
        <w:t xml:space="preserve">in </w:t>
      </w:r>
      <w:r w:rsidRPr="00597F57">
        <w:rPr>
          <w:rFonts w:eastAsia="SimSun"/>
          <w:i/>
          <w:iCs/>
          <w:sz w:val="20"/>
          <w:szCs w:val="20"/>
        </w:rPr>
        <w:t>ServingCellConfig</w:t>
      </w:r>
      <w:r w:rsidRPr="00597F57">
        <w:rPr>
          <w:rFonts w:eastAsia="SimSun" w:hint="eastAsia"/>
          <w:i/>
          <w:iCs/>
          <w:sz w:val="20"/>
          <w:szCs w:val="20"/>
          <w:lang w:eastAsia="zh-CN"/>
        </w:rPr>
        <w:t xml:space="preserve"> </w:t>
      </w:r>
      <w:r w:rsidRPr="00597F57">
        <w:rPr>
          <w:rFonts w:eastAsia="SimSun"/>
          <w:sz w:val="20"/>
          <w:szCs w:val="20"/>
          <w:lang w:eastAsia="sv-SE"/>
        </w:rPr>
        <w:t xml:space="preserve">around which the UE shall do rate matching </w:t>
      </w:r>
      <w:r w:rsidRPr="00597F57">
        <w:rPr>
          <w:rFonts w:eastAsia="SimSun" w:hint="eastAsia"/>
          <w:sz w:val="20"/>
          <w:szCs w:val="20"/>
          <w:lang w:eastAsia="zh-CN"/>
        </w:rPr>
        <w:t xml:space="preserve">for </w:t>
      </w:r>
      <w:r w:rsidRPr="00597F57">
        <w:rPr>
          <w:rFonts w:eastAsia="SimSun"/>
          <w:sz w:val="20"/>
          <w:szCs w:val="20"/>
        </w:rPr>
        <w:t>PDSCH scheduled by PDCCH with CRC scrambled by C-RNTI, MCS-C-RNTI, CS-RNTI, or PDSCHs with SPS</w:t>
      </w:r>
      <w:r w:rsidRPr="00597F57">
        <w:rPr>
          <w:rFonts w:eastAsia="SimSun" w:hint="eastAsia"/>
          <w:sz w:val="20"/>
          <w:szCs w:val="20"/>
          <w:lang w:eastAsia="zh-CN"/>
        </w:rPr>
        <w:t xml:space="preserve">. </w:t>
      </w:r>
    </w:p>
    <w:p w14:paraId="25F0F41B" w14:textId="77777777" w:rsidR="00597F57" w:rsidRPr="00597F57" w:rsidRDefault="00597F57" w:rsidP="00597F57">
      <w:pPr>
        <w:widowControl w:val="0"/>
        <w:numPr>
          <w:ilvl w:val="2"/>
          <w:numId w:val="45"/>
        </w:numPr>
        <w:tabs>
          <w:tab w:val="left" w:pos="840"/>
        </w:tabs>
        <w:spacing w:before="120"/>
        <w:jc w:val="both"/>
        <w:rPr>
          <w:iCs/>
          <w:sz w:val="20"/>
          <w:szCs w:val="20"/>
        </w:rPr>
      </w:pPr>
      <w:r w:rsidRPr="00597F57">
        <w:rPr>
          <w:sz w:val="20"/>
          <w:szCs w:val="20"/>
        </w:rPr>
        <w:t xml:space="preserve">The network does not configure </w:t>
      </w:r>
      <w:r w:rsidRPr="00597F57">
        <w:rPr>
          <w:i/>
          <w:iCs/>
          <w:sz w:val="20"/>
          <w:szCs w:val="20"/>
        </w:rPr>
        <w:t>lte-CRS-PatternList</w:t>
      </w:r>
      <w:r w:rsidRPr="00597F57">
        <w:rPr>
          <w:rFonts w:hint="eastAsia"/>
          <w:i/>
          <w:iCs/>
          <w:sz w:val="20"/>
          <w:szCs w:val="20"/>
        </w:rPr>
        <w:t>3</w:t>
      </w:r>
      <w:r w:rsidRPr="00597F57">
        <w:rPr>
          <w:i/>
          <w:iCs/>
          <w:sz w:val="20"/>
          <w:szCs w:val="20"/>
        </w:rPr>
        <w:t>-r1</w:t>
      </w:r>
      <w:r w:rsidRPr="00597F57">
        <w:rPr>
          <w:rFonts w:hint="eastAsia"/>
          <w:i/>
          <w:iCs/>
          <w:sz w:val="20"/>
          <w:szCs w:val="20"/>
        </w:rPr>
        <w:t xml:space="preserve">8 </w:t>
      </w:r>
      <w:r w:rsidRPr="00597F57">
        <w:rPr>
          <w:rFonts w:hint="eastAsia"/>
          <w:sz w:val="20"/>
          <w:szCs w:val="20"/>
        </w:rPr>
        <w:t xml:space="preserve">and any of </w:t>
      </w:r>
      <w:r w:rsidRPr="00597F57">
        <w:rPr>
          <w:i/>
          <w:iCs/>
          <w:sz w:val="20"/>
          <w:szCs w:val="20"/>
        </w:rPr>
        <w:t>lte-CRS-ToMatchAround</w:t>
      </w:r>
      <w:r w:rsidRPr="00597F57">
        <w:rPr>
          <w:rFonts w:hint="eastAsia"/>
          <w:i/>
          <w:iCs/>
          <w:sz w:val="20"/>
          <w:szCs w:val="20"/>
        </w:rPr>
        <w:t xml:space="preserve">, </w:t>
      </w:r>
      <w:r w:rsidRPr="00597F57">
        <w:rPr>
          <w:i/>
          <w:iCs/>
          <w:sz w:val="20"/>
          <w:szCs w:val="20"/>
        </w:rPr>
        <w:t>lte-CRS-PatternList</w:t>
      </w:r>
      <w:r w:rsidRPr="00597F57">
        <w:rPr>
          <w:rFonts w:hint="eastAsia"/>
          <w:i/>
          <w:iCs/>
          <w:sz w:val="20"/>
          <w:szCs w:val="20"/>
        </w:rPr>
        <w:t>1</w:t>
      </w:r>
      <w:r w:rsidRPr="00597F57">
        <w:rPr>
          <w:i/>
          <w:iCs/>
          <w:sz w:val="20"/>
          <w:szCs w:val="20"/>
        </w:rPr>
        <w:t>-r1</w:t>
      </w:r>
      <w:r w:rsidRPr="00597F57">
        <w:rPr>
          <w:rFonts w:hint="eastAsia"/>
          <w:i/>
          <w:iCs/>
          <w:sz w:val="20"/>
          <w:szCs w:val="20"/>
        </w:rPr>
        <w:t xml:space="preserve">6 </w:t>
      </w:r>
      <w:r w:rsidRPr="00597F57">
        <w:rPr>
          <w:rFonts w:hint="eastAsia"/>
          <w:sz w:val="20"/>
          <w:szCs w:val="20"/>
        </w:rPr>
        <w:t xml:space="preserve">and </w:t>
      </w:r>
      <w:r w:rsidRPr="00597F57">
        <w:rPr>
          <w:i/>
          <w:iCs/>
          <w:sz w:val="20"/>
          <w:szCs w:val="20"/>
        </w:rPr>
        <w:t>lte-CRS-PatternList</w:t>
      </w:r>
      <w:r w:rsidRPr="00597F57">
        <w:rPr>
          <w:rFonts w:hint="eastAsia"/>
          <w:i/>
          <w:iCs/>
          <w:sz w:val="20"/>
          <w:szCs w:val="20"/>
        </w:rPr>
        <w:t>2</w:t>
      </w:r>
      <w:r w:rsidRPr="00597F57">
        <w:rPr>
          <w:i/>
          <w:iCs/>
          <w:sz w:val="20"/>
          <w:szCs w:val="20"/>
        </w:rPr>
        <w:t>-r1</w:t>
      </w:r>
      <w:r w:rsidRPr="00597F57">
        <w:rPr>
          <w:rFonts w:hint="eastAsia"/>
          <w:i/>
          <w:iCs/>
          <w:sz w:val="20"/>
          <w:szCs w:val="20"/>
        </w:rPr>
        <w:t xml:space="preserve">6 </w:t>
      </w:r>
      <w:r w:rsidRPr="00597F57">
        <w:rPr>
          <w:sz w:val="20"/>
          <w:szCs w:val="20"/>
        </w:rPr>
        <w:t>simultaneously</w:t>
      </w:r>
      <w:r w:rsidRPr="00597F57">
        <w:rPr>
          <w:rFonts w:hint="eastAsia"/>
          <w:sz w:val="20"/>
          <w:szCs w:val="20"/>
        </w:rPr>
        <w:t xml:space="preserve">. </w:t>
      </w:r>
      <w:r w:rsidRPr="00597F57">
        <w:rPr>
          <w:i/>
          <w:iCs/>
          <w:sz w:val="20"/>
          <w:szCs w:val="20"/>
        </w:rPr>
        <w:t>Lte-CRS-PatternList4-r1</w:t>
      </w:r>
      <w:r w:rsidRPr="00597F57">
        <w:rPr>
          <w:rFonts w:hint="eastAsia"/>
          <w:i/>
          <w:iCs/>
          <w:sz w:val="20"/>
          <w:szCs w:val="20"/>
        </w:rPr>
        <w:t>8</w:t>
      </w:r>
      <w:r w:rsidRPr="00597F57">
        <w:rPr>
          <w:i/>
          <w:iCs/>
          <w:sz w:val="20"/>
          <w:szCs w:val="20"/>
        </w:rPr>
        <w:t xml:space="preserve"> </w:t>
      </w:r>
      <w:r w:rsidRPr="00597F57">
        <w:rPr>
          <w:sz w:val="20"/>
          <w:szCs w:val="20"/>
        </w:rPr>
        <w:t xml:space="preserve">is configured if </w:t>
      </w:r>
      <w:r w:rsidRPr="00597F57">
        <w:rPr>
          <w:i/>
          <w:iCs/>
          <w:sz w:val="20"/>
          <w:szCs w:val="20"/>
        </w:rPr>
        <w:t>lte-CRS-PatternList3-r1</w:t>
      </w:r>
      <w:r w:rsidRPr="00597F57">
        <w:rPr>
          <w:rFonts w:hint="eastAsia"/>
          <w:i/>
          <w:iCs/>
          <w:color w:val="000000"/>
          <w:sz w:val="20"/>
          <w:szCs w:val="20"/>
        </w:rPr>
        <w:t xml:space="preserve">8 </w:t>
      </w:r>
      <w:r w:rsidRPr="00597F57">
        <w:rPr>
          <w:sz w:val="20"/>
          <w:szCs w:val="20"/>
        </w:rPr>
        <w:t xml:space="preserve">is configured in </w:t>
      </w:r>
      <w:r w:rsidRPr="00597F57">
        <w:rPr>
          <w:i/>
          <w:iCs/>
          <w:sz w:val="20"/>
          <w:szCs w:val="20"/>
        </w:rPr>
        <w:t>ServingCellConfig</w:t>
      </w:r>
      <w:r w:rsidRPr="00597F57">
        <w:rPr>
          <w:rFonts w:hint="eastAsia"/>
          <w:i/>
          <w:iCs/>
          <w:sz w:val="20"/>
          <w:szCs w:val="20"/>
        </w:rPr>
        <w:t xml:space="preserve">. </w:t>
      </w:r>
    </w:p>
    <w:p w14:paraId="27D16E7D" w14:textId="77777777" w:rsidR="00597F57" w:rsidRPr="00597F57" w:rsidRDefault="00597F57" w:rsidP="00597F57">
      <w:pPr>
        <w:widowControl w:val="0"/>
        <w:numPr>
          <w:ilvl w:val="2"/>
          <w:numId w:val="45"/>
        </w:numPr>
        <w:tabs>
          <w:tab w:val="left" w:pos="840"/>
        </w:tabs>
        <w:spacing w:before="120"/>
        <w:jc w:val="both"/>
        <w:rPr>
          <w:iCs/>
          <w:sz w:val="20"/>
          <w:szCs w:val="20"/>
        </w:rPr>
      </w:pPr>
      <w:r w:rsidRPr="00597F57">
        <w:rPr>
          <w:sz w:val="20"/>
          <w:szCs w:val="20"/>
        </w:rPr>
        <w:t xml:space="preserve">For case when UE is not configured with </w:t>
      </w:r>
      <w:r w:rsidRPr="00597F57">
        <w:rPr>
          <w:strike/>
          <w:color w:val="FF0000"/>
          <w:sz w:val="20"/>
          <w:szCs w:val="20"/>
        </w:rPr>
        <w:t xml:space="preserve">two CORESET pools </w:t>
      </w:r>
      <w:r w:rsidRPr="00597F57">
        <w:rPr>
          <w:color w:val="FF0000"/>
          <w:sz w:val="20"/>
          <w:szCs w:val="20"/>
          <w:u w:val="single"/>
        </w:rPr>
        <w:t xml:space="preserve">two different values of </w:t>
      </w:r>
      <w:r w:rsidRPr="00597F57">
        <w:rPr>
          <w:i/>
          <w:color w:val="FF0000"/>
          <w:sz w:val="20"/>
          <w:szCs w:val="20"/>
          <w:u w:val="single"/>
        </w:rPr>
        <w:t>coresetPoolIndex</w:t>
      </w:r>
      <w:r w:rsidRPr="00597F57">
        <w:rPr>
          <w:color w:val="FF0000"/>
          <w:sz w:val="20"/>
          <w:szCs w:val="20"/>
          <w:u w:val="single"/>
        </w:rPr>
        <w:t xml:space="preserve"> in </w:t>
      </w:r>
      <w:r w:rsidRPr="00597F57">
        <w:rPr>
          <w:i/>
          <w:color w:val="FF0000"/>
          <w:sz w:val="20"/>
          <w:szCs w:val="20"/>
          <w:u w:val="single"/>
        </w:rPr>
        <w:t>ControlResourceSet</w:t>
      </w:r>
      <w:r w:rsidRPr="00597F57">
        <w:rPr>
          <w:sz w:val="20"/>
          <w:szCs w:val="20"/>
        </w:rPr>
        <w:t xml:space="preserve">, and configured with </w:t>
      </w:r>
      <w:r w:rsidRPr="00597F57">
        <w:rPr>
          <w:i/>
          <w:iCs/>
          <w:sz w:val="20"/>
          <w:szCs w:val="20"/>
        </w:rPr>
        <w:t>lte-CRS-PatternList</w:t>
      </w:r>
      <w:r w:rsidRPr="00597F57">
        <w:rPr>
          <w:rFonts w:hint="eastAsia"/>
          <w:i/>
          <w:iCs/>
          <w:sz w:val="20"/>
          <w:szCs w:val="20"/>
        </w:rPr>
        <w:t>3</w:t>
      </w:r>
      <w:r w:rsidRPr="00597F57">
        <w:rPr>
          <w:i/>
          <w:iCs/>
          <w:sz w:val="20"/>
          <w:szCs w:val="20"/>
        </w:rPr>
        <w:t>-r1</w:t>
      </w:r>
      <w:r w:rsidRPr="00597F57">
        <w:rPr>
          <w:rFonts w:hint="eastAsia"/>
          <w:i/>
          <w:iCs/>
          <w:sz w:val="20"/>
          <w:szCs w:val="20"/>
        </w:rPr>
        <w:t>8</w:t>
      </w:r>
      <w:r w:rsidRPr="00597F57">
        <w:rPr>
          <w:i/>
          <w:iCs/>
          <w:sz w:val="20"/>
          <w:szCs w:val="20"/>
        </w:rPr>
        <w:t xml:space="preserve"> </w:t>
      </w:r>
      <w:r w:rsidRPr="00597F57">
        <w:rPr>
          <w:sz w:val="20"/>
          <w:szCs w:val="20"/>
        </w:rPr>
        <w:t xml:space="preserve">and </w:t>
      </w:r>
      <w:r w:rsidRPr="00597F57">
        <w:rPr>
          <w:i/>
          <w:iCs/>
          <w:sz w:val="20"/>
          <w:szCs w:val="20"/>
        </w:rPr>
        <w:t>lte-CRS-PatternList4-r1</w:t>
      </w:r>
      <w:r w:rsidRPr="00597F57">
        <w:rPr>
          <w:rFonts w:hint="eastAsia"/>
          <w:i/>
          <w:iCs/>
          <w:sz w:val="20"/>
          <w:szCs w:val="20"/>
        </w:rPr>
        <w:t>8</w:t>
      </w:r>
      <w:r w:rsidRPr="00597F57">
        <w:rPr>
          <w:iCs/>
          <w:sz w:val="20"/>
          <w:szCs w:val="20"/>
        </w:rPr>
        <w:t xml:space="preserve">, </w:t>
      </w:r>
      <w:r w:rsidRPr="00597F57">
        <w:rPr>
          <w:sz w:val="20"/>
          <w:szCs w:val="20"/>
        </w:rPr>
        <w:t xml:space="preserve">both </w:t>
      </w:r>
      <w:r w:rsidRPr="00597F57">
        <w:rPr>
          <w:i/>
          <w:iCs/>
          <w:sz w:val="20"/>
          <w:szCs w:val="20"/>
        </w:rPr>
        <w:t>lte-CRS-PatternList3-r18</w:t>
      </w:r>
      <w:r w:rsidRPr="00597F57">
        <w:rPr>
          <w:sz w:val="20"/>
          <w:szCs w:val="20"/>
        </w:rPr>
        <w:t xml:space="preserve"> and </w:t>
      </w:r>
      <w:r w:rsidRPr="00597F57">
        <w:rPr>
          <w:i/>
          <w:iCs/>
          <w:sz w:val="20"/>
          <w:szCs w:val="20"/>
        </w:rPr>
        <w:t>lte-CRS-PatternList4-r18</w:t>
      </w:r>
      <w:r w:rsidRPr="00597F57">
        <w:rPr>
          <w:sz w:val="20"/>
          <w:szCs w:val="20"/>
        </w:rPr>
        <w:t xml:space="preserve"> are applied</w:t>
      </w:r>
    </w:p>
    <w:p w14:paraId="288875DC" w14:textId="77777777" w:rsidR="00597F57" w:rsidRPr="00597F57" w:rsidRDefault="00597F57" w:rsidP="00597F57">
      <w:pPr>
        <w:widowControl w:val="0"/>
        <w:numPr>
          <w:ilvl w:val="2"/>
          <w:numId w:val="45"/>
        </w:numPr>
        <w:tabs>
          <w:tab w:val="left" w:pos="840"/>
        </w:tabs>
        <w:spacing w:before="120"/>
        <w:jc w:val="both"/>
        <w:rPr>
          <w:iCs/>
          <w:sz w:val="20"/>
          <w:szCs w:val="20"/>
        </w:rPr>
      </w:pPr>
      <w:r w:rsidRPr="00597F57">
        <w:rPr>
          <w:sz w:val="20"/>
          <w:szCs w:val="20"/>
        </w:rPr>
        <w:t xml:space="preserve">For case when UE is configured with </w:t>
      </w:r>
      <w:r w:rsidRPr="00597F57">
        <w:rPr>
          <w:strike/>
          <w:color w:val="FF0000"/>
          <w:sz w:val="20"/>
          <w:szCs w:val="20"/>
        </w:rPr>
        <w:t xml:space="preserve">two CORESET pools </w:t>
      </w:r>
      <w:r w:rsidRPr="00597F57">
        <w:rPr>
          <w:color w:val="FF0000"/>
          <w:sz w:val="20"/>
          <w:szCs w:val="20"/>
          <w:u w:val="single"/>
        </w:rPr>
        <w:t xml:space="preserve">two different values of </w:t>
      </w:r>
      <w:r w:rsidRPr="00597F57">
        <w:rPr>
          <w:i/>
          <w:color w:val="FF0000"/>
          <w:sz w:val="20"/>
          <w:szCs w:val="20"/>
          <w:u w:val="single"/>
        </w:rPr>
        <w:t>coresetPoolIndex</w:t>
      </w:r>
      <w:r w:rsidRPr="00597F57">
        <w:rPr>
          <w:color w:val="FF0000"/>
          <w:sz w:val="20"/>
          <w:szCs w:val="20"/>
          <w:u w:val="single"/>
        </w:rPr>
        <w:t xml:space="preserve"> in </w:t>
      </w:r>
      <w:r w:rsidRPr="00597F57">
        <w:rPr>
          <w:i/>
          <w:color w:val="FF0000"/>
          <w:sz w:val="20"/>
          <w:szCs w:val="20"/>
          <w:u w:val="single"/>
        </w:rPr>
        <w:t>ControlResourceSet</w:t>
      </w:r>
      <w:r w:rsidRPr="00597F57">
        <w:rPr>
          <w:sz w:val="20"/>
          <w:szCs w:val="20"/>
        </w:rPr>
        <w:t xml:space="preserve">, and configured with </w:t>
      </w:r>
      <w:r w:rsidRPr="00597F57">
        <w:rPr>
          <w:i/>
          <w:iCs/>
          <w:sz w:val="20"/>
          <w:szCs w:val="20"/>
        </w:rPr>
        <w:t>lte-CRS-PatternList</w:t>
      </w:r>
      <w:r w:rsidRPr="00597F57">
        <w:rPr>
          <w:rFonts w:hint="eastAsia"/>
          <w:i/>
          <w:iCs/>
          <w:sz w:val="20"/>
          <w:szCs w:val="20"/>
        </w:rPr>
        <w:t>3</w:t>
      </w:r>
      <w:r w:rsidRPr="00597F57">
        <w:rPr>
          <w:i/>
          <w:iCs/>
          <w:sz w:val="20"/>
          <w:szCs w:val="20"/>
        </w:rPr>
        <w:t>-r1</w:t>
      </w:r>
      <w:r w:rsidRPr="00597F57">
        <w:rPr>
          <w:rFonts w:hint="eastAsia"/>
          <w:i/>
          <w:iCs/>
          <w:sz w:val="20"/>
          <w:szCs w:val="20"/>
        </w:rPr>
        <w:t>8</w:t>
      </w:r>
      <w:r w:rsidRPr="00597F57">
        <w:rPr>
          <w:i/>
          <w:iCs/>
          <w:sz w:val="20"/>
          <w:szCs w:val="20"/>
        </w:rPr>
        <w:t xml:space="preserve"> </w:t>
      </w:r>
      <w:r w:rsidRPr="00597F57">
        <w:rPr>
          <w:sz w:val="20"/>
          <w:szCs w:val="20"/>
        </w:rPr>
        <w:t xml:space="preserve">and </w:t>
      </w:r>
      <w:r w:rsidRPr="00597F57">
        <w:rPr>
          <w:i/>
          <w:iCs/>
          <w:sz w:val="20"/>
          <w:szCs w:val="20"/>
        </w:rPr>
        <w:t>lte-CRS-PatternList4-r1</w:t>
      </w:r>
      <w:r w:rsidRPr="00597F57">
        <w:rPr>
          <w:rFonts w:hint="eastAsia"/>
          <w:i/>
          <w:iCs/>
          <w:sz w:val="20"/>
          <w:szCs w:val="20"/>
        </w:rPr>
        <w:t>8</w:t>
      </w:r>
    </w:p>
    <w:p w14:paraId="161E3CD9" w14:textId="77777777" w:rsidR="00597F57" w:rsidRPr="00597F57" w:rsidRDefault="00597F57" w:rsidP="00597F57">
      <w:pPr>
        <w:widowControl w:val="0"/>
        <w:numPr>
          <w:ilvl w:val="3"/>
          <w:numId w:val="45"/>
        </w:numPr>
        <w:tabs>
          <w:tab w:val="left" w:pos="1260"/>
        </w:tabs>
        <w:spacing w:before="120"/>
        <w:jc w:val="both"/>
        <w:rPr>
          <w:iCs/>
          <w:sz w:val="20"/>
          <w:szCs w:val="20"/>
        </w:rPr>
      </w:pPr>
      <w:r w:rsidRPr="00597F57">
        <w:rPr>
          <w:sz w:val="20"/>
          <w:szCs w:val="20"/>
        </w:rPr>
        <w:t xml:space="preserve">If UE is configured with </w:t>
      </w:r>
      <w:r w:rsidRPr="00597F57">
        <w:rPr>
          <w:i/>
          <w:iCs/>
          <w:sz w:val="20"/>
          <w:szCs w:val="20"/>
        </w:rPr>
        <w:t>crs-RateMatch-PerCoresetPoolIndex</w:t>
      </w:r>
      <w:r w:rsidRPr="00597F57">
        <w:rPr>
          <w:sz w:val="20"/>
          <w:szCs w:val="20"/>
        </w:rPr>
        <w:t xml:space="preserve">, </w:t>
      </w:r>
      <w:r w:rsidRPr="00597F57">
        <w:rPr>
          <w:i/>
          <w:iCs/>
          <w:sz w:val="20"/>
          <w:szCs w:val="20"/>
        </w:rPr>
        <w:t>lte-CRS-PatternList</w:t>
      </w:r>
      <w:r w:rsidRPr="00597F57">
        <w:rPr>
          <w:rFonts w:hint="eastAsia"/>
          <w:i/>
          <w:iCs/>
          <w:sz w:val="20"/>
          <w:szCs w:val="20"/>
        </w:rPr>
        <w:t>3</w:t>
      </w:r>
      <w:r w:rsidRPr="00597F57">
        <w:rPr>
          <w:i/>
          <w:iCs/>
          <w:sz w:val="20"/>
          <w:szCs w:val="20"/>
        </w:rPr>
        <w:t>-r1</w:t>
      </w:r>
      <w:r w:rsidRPr="00597F57">
        <w:rPr>
          <w:rFonts w:hint="eastAsia"/>
          <w:i/>
          <w:iCs/>
          <w:sz w:val="20"/>
          <w:szCs w:val="20"/>
        </w:rPr>
        <w:t>8</w:t>
      </w:r>
      <w:r w:rsidRPr="00597F57">
        <w:rPr>
          <w:sz w:val="20"/>
          <w:szCs w:val="20"/>
        </w:rPr>
        <w:t xml:space="preserve"> is applied if the PDSCH is associated with c</w:t>
      </w:r>
      <w:r w:rsidRPr="00597F57">
        <w:rPr>
          <w:i/>
          <w:iCs/>
          <w:sz w:val="20"/>
          <w:szCs w:val="20"/>
        </w:rPr>
        <w:t>oresetPoolIndex</w:t>
      </w:r>
      <w:r w:rsidRPr="00597F57">
        <w:rPr>
          <w:sz w:val="20"/>
          <w:szCs w:val="20"/>
        </w:rPr>
        <w:t xml:space="preserve"> set to ‘0’, and </w:t>
      </w:r>
      <w:r w:rsidRPr="00597F57">
        <w:rPr>
          <w:i/>
          <w:iCs/>
          <w:sz w:val="20"/>
          <w:szCs w:val="20"/>
        </w:rPr>
        <w:t>lte-CRS-PatternList4-r1</w:t>
      </w:r>
      <w:r w:rsidRPr="00597F57">
        <w:rPr>
          <w:rFonts w:hint="eastAsia"/>
          <w:i/>
          <w:iCs/>
          <w:sz w:val="20"/>
          <w:szCs w:val="20"/>
        </w:rPr>
        <w:t>8</w:t>
      </w:r>
      <w:r w:rsidRPr="00597F57">
        <w:rPr>
          <w:i/>
          <w:iCs/>
          <w:sz w:val="20"/>
          <w:szCs w:val="20"/>
        </w:rPr>
        <w:t xml:space="preserve"> </w:t>
      </w:r>
      <w:r w:rsidRPr="00597F57">
        <w:rPr>
          <w:sz w:val="20"/>
          <w:szCs w:val="20"/>
        </w:rPr>
        <w:t>is applied if the PDSCH is associated with c</w:t>
      </w:r>
      <w:r w:rsidRPr="00597F57">
        <w:rPr>
          <w:i/>
          <w:iCs/>
          <w:sz w:val="20"/>
          <w:szCs w:val="20"/>
        </w:rPr>
        <w:t>oresetPoolIndex</w:t>
      </w:r>
      <w:r w:rsidRPr="00597F57">
        <w:rPr>
          <w:sz w:val="20"/>
          <w:szCs w:val="20"/>
        </w:rPr>
        <w:t xml:space="preserve"> set to ‘1’</w:t>
      </w:r>
    </w:p>
    <w:p w14:paraId="21110A57" w14:textId="77777777" w:rsidR="00597F57" w:rsidRPr="00597F57" w:rsidRDefault="00597F57" w:rsidP="00597F57">
      <w:pPr>
        <w:widowControl w:val="0"/>
        <w:numPr>
          <w:ilvl w:val="3"/>
          <w:numId w:val="45"/>
        </w:numPr>
        <w:tabs>
          <w:tab w:val="left" w:pos="1260"/>
        </w:tabs>
        <w:spacing w:before="120"/>
        <w:jc w:val="both"/>
        <w:rPr>
          <w:iCs/>
          <w:sz w:val="20"/>
          <w:szCs w:val="20"/>
        </w:rPr>
      </w:pPr>
      <w:r w:rsidRPr="00597F57">
        <w:rPr>
          <w:sz w:val="20"/>
          <w:szCs w:val="20"/>
        </w:rPr>
        <w:t xml:space="preserve">Otherwise, both </w:t>
      </w:r>
      <w:r w:rsidRPr="00597F57">
        <w:rPr>
          <w:i/>
          <w:iCs/>
          <w:sz w:val="20"/>
          <w:szCs w:val="20"/>
        </w:rPr>
        <w:t>lte-CRS-PatternList3-r18</w:t>
      </w:r>
      <w:r w:rsidRPr="00597F57">
        <w:rPr>
          <w:sz w:val="20"/>
          <w:szCs w:val="20"/>
        </w:rPr>
        <w:t xml:space="preserve"> and </w:t>
      </w:r>
      <w:r w:rsidRPr="00597F57">
        <w:rPr>
          <w:i/>
          <w:iCs/>
          <w:sz w:val="20"/>
          <w:szCs w:val="20"/>
        </w:rPr>
        <w:t>lte-CRS-PatternList4-r18</w:t>
      </w:r>
      <w:r w:rsidRPr="00597F57">
        <w:rPr>
          <w:sz w:val="20"/>
          <w:szCs w:val="20"/>
        </w:rPr>
        <w:t xml:space="preserve"> are applied.</w:t>
      </w:r>
    </w:p>
    <w:p w14:paraId="25C681F6" w14:textId="77777777" w:rsidR="00597F57" w:rsidRPr="00597F57" w:rsidRDefault="00597F57" w:rsidP="00597F57">
      <w:pPr>
        <w:widowControl w:val="0"/>
        <w:numPr>
          <w:ilvl w:val="2"/>
          <w:numId w:val="45"/>
        </w:numPr>
        <w:tabs>
          <w:tab w:val="left" w:pos="840"/>
        </w:tabs>
        <w:spacing w:before="120"/>
        <w:jc w:val="both"/>
        <w:rPr>
          <w:b/>
          <w:bCs/>
          <w:sz w:val="20"/>
          <w:szCs w:val="20"/>
        </w:rPr>
      </w:pPr>
      <w:r w:rsidRPr="00597F57">
        <w:rPr>
          <w:rFonts w:hint="eastAsia"/>
          <w:sz w:val="20"/>
          <w:szCs w:val="20"/>
        </w:rPr>
        <w:t xml:space="preserve">The legacy configuration rule in TS 38.331 is applied in Rel-18 DSS, i.e., </w:t>
      </w:r>
    </w:p>
    <w:p w14:paraId="4B748E19" w14:textId="77777777" w:rsidR="00597F57" w:rsidRPr="00597F57" w:rsidRDefault="00597F57" w:rsidP="00597F57">
      <w:pPr>
        <w:widowControl w:val="0"/>
        <w:numPr>
          <w:ilvl w:val="3"/>
          <w:numId w:val="45"/>
        </w:numPr>
        <w:tabs>
          <w:tab w:val="left" w:pos="840"/>
        </w:tabs>
        <w:spacing w:before="120"/>
        <w:jc w:val="both"/>
        <w:rPr>
          <w:b/>
          <w:bCs/>
          <w:sz w:val="20"/>
          <w:szCs w:val="20"/>
        </w:rPr>
      </w:pPr>
      <w:r w:rsidRPr="00597F57">
        <w:rPr>
          <w:iCs/>
          <w:sz w:val="20"/>
          <w:szCs w:val="20"/>
        </w:rPr>
        <w:t xml:space="preserve">“The first LTE CRS pattern in </w:t>
      </w:r>
      <w:r w:rsidRPr="00597F57">
        <w:rPr>
          <w:i/>
          <w:iCs/>
          <w:sz w:val="20"/>
          <w:szCs w:val="20"/>
        </w:rPr>
        <w:t>lte-CRS-PatternList</w:t>
      </w:r>
      <w:r w:rsidRPr="00597F57">
        <w:rPr>
          <w:rFonts w:hint="eastAsia"/>
          <w:i/>
          <w:iCs/>
          <w:sz w:val="20"/>
          <w:szCs w:val="20"/>
        </w:rPr>
        <w:t xml:space="preserve">4 </w:t>
      </w:r>
      <w:r w:rsidRPr="00597F57">
        <w:rPr>
          <w:iCs/>
          <w:sz w:val="20"/>
          <w:szCs w:val="20"/>
        </w:rPr>
        <w:t xml:space="preserve">shall be fully overlapping in frequency with the first LTE CRS pattern in </w:t>
      </w:r>
      <w:r w:rsidRPr="00597F57">
        <w:rPr>
          <w:i/>
          <w:sz w:val="20"/>
          <w:szCs w:val="20"/>
        </w:rPr>
        <w:t>lte-CRS-PatternList</w:t>
      </w:r>
      <w:r w:rsidRPr="00597F57">
        <w:rPr>
          <w:rFonts w:hint="eastAsia"/>
          <w:iCs/>
          <w:sz w:val="20"/>
          <w:szCs w:val="20"/>
        </w:rPr>
        <w:t>3</w:t>
      </w:r>
      <w:r w:rsidRPr="00597F57">
        <w:rPr>
          <w:iCs/>
          <w:sz w:val="20"/>
          <w:szCs w:val="20"/>
        </w:rPr>
        <w:t>, The second LTE CRS pattern in this list shall be fully overlapping in frequency with the second LTE CRS pattern in lte-CRS-PatternList</w:t>
      </w:r>
      <w:r w:rsidRPr="00597F57">
        <w:rPr>
          <w:iCs/>
          <w:color w:val="FF0000"/>
          <w:sz w:val="20"/>
          <w:szCs w:val="20"/>
          <w:u w:val="single"/>
        </w:rPr>
        <w:t>3</w:t>
      </w:r>
      <w:r w:rsidRPr="00597F57">
        <w:rPr>
          <w:iCs/>
          <w:strike/>
          <w:color w:val="FF0000"/>
          <w:sz w:val="20"/>
          <w:szCs w:val="20"/>
        </w:rPr>
        <w:t>1</w:t>
      </w:r>
      <w:r w:rsidRPr="00597F57">
        <w:rPr>
          <w:iCs/>
          <w:sz w:val="20"/>
          <w:szCs w:val="20"/>
        </w:rPr>
        <w:t>, and so on.”</w:t>
      </w:r>
    </w:p>
    <w:p w14:paraId="517C4177" w14:textId="77777777" w:rsidR="00597F57" w:rsidRPr="00597F57" w:rsidRDefault="00597F57" w:rsidP="00597F57">
      <w:pPr>
        <w:spacing w:before="120"/>
        <w:rPr>
          <w:b/>
          <w:sz w:val="20"/>
          <w:szCs w:val="20"/>
          <w:highlight w:val="green"/>
        </w:rPr>
      </w:pPr>
      <w:r w:rsidRPr="00597F57">
        <w:rPr>
          <w:b/>
          <w:sz w:val="20"/>
          <w:szCs w:val="20"/>
          <w:highlight w:val="green"/>
        </w:rPr>
        <w:t>Agreement</w:t>
      </w:r>
      <w:r w:rsidRPr="00597F57">
        <w:rPr>
          <w:rFonts w:hint="eastAsia"/>
          <w:b/>
          <w:sz w:val="20"/>
          <w:szCs w:val="20"/>
          <w:highlight w:val="green"/>
        </w:rPr>
        <w:t xml:space="preserve"> </w:t>
      </w:r>
    </w:p>
    <w:p w14:paraId="26E85570" w14:textId="77777777" w:rsidR="00597F57" w:rsidRPr="00597F57" w:rsidRDefault="00597F57" w:rsidP="00597F57">
      <w:pPr>
        <w:pStyle w:val="ListParagraph"/>
        <w:widowControl w:val="0"/>
        <w:numPr>
          <w:ilvl w:val="0"/>
          <w:numId w:val="46"/>
        </w:numPr>
        <w:snapToGrid w:val="0"/>
        <w:spacing w:before="120" w:after="120" w:line="276" w:lineRule="auto"/>
        <w:jc w:val="both"/>
        <w:rPr>
          <w:sz w:val="20"/>
          <w:szCs w:val="20"/>
        </w:rPr>
      </w:pPr>
      <w:r w:rsidRPr="00597F57">
        <w:rPr>
          <w:sz w:val="20"/>
          <w:szCs w:val="20"/>
        </w:rPr>
        <w:lastRenderedPageBreak/>
        <w:t>Introduce new UE capability(ies)</w:t>
      </w:r>
      <w:r w:rsidRPr="00597F57">
        <w:rPr>
          <w:rFonts w:eastAsia="SimSun" w:hint="eastAsia"/>
          <w:sz w:val="20"/>
          <w:szCs w:val="20"/>
          <w:lang w:eastAsia="zh-CN"/>
        </w:rPr>
        <w:t xml:space="preserve"> for support of </w:t>
      </w:r>
      <w:r w:rsidRPr="00597F57">
        <w:rPr>
          <w:rFonts w:hint="eastAsia"/>
          <w:sz w:val="20"/>
          <w:szCs w:val="20"/>
          <w:lang w:eastAsia="zh-CN"/>
        </w:rPr>
        <w:t xml:space="preserve">two </w:t>
      </w:r>
      <w:r w:rsidRPr="00597F57">
        <w:rPr>
          <w:sz w:val="20"/>
          <w:szCs w:val="20"/>
          <w:lang w:eastAsia="zh-CN"/>
        </w:rPr>
        <w:t>overlapping LTE CRS</w:t>
      </w:r>
      <w:r w:rsidRPr="00597F57">
        <w:rPr>
          <w:rFonts w:hint="eastAsia"/>
          <w:sz w:val="20"/>
          <w:szCs w:val="20"/>
          <w:lang w:eastAsia="zh-CN"/>
        </w:rPr>
        <w:t xml:space="preserve"> </w:t>
      </w:r>
      <w:r w:rsidRPr="00597F57">
        <w:rPr>
          <w:sz w:val="20"/>
          <w:szCs w:val="20"/>
          <w:lang w:eastAsia="zh-CN"/>
        </w:rPr>
        <w:t>patterns</w:t>
      </w:r>
      <w:r w:rsidRPr="00597F57">
        <w:rPr>
          <w:rFonts w:hint="eastAsia"/>
          <w:sz w:val="20"/>
          <w:szCs w:val="20"/>
          <w:lang w:eastAsia="zh-CN"/>
        </w:rPr>
        <w:t xml:space="preserve"> </w:t>
      </w:r>
      <w:r w:rsidRPr="00597F57">
        <w:rPr>
          <w:rFonts w:hint="eastAsia"/>
          <w:color w:val="FF0000"/>
          <w:sz w:val="20"/>
          <w:szCs w:val="20"/>
          <w:lang w:eastAsia="zh-CN"/>
        </w:rPr>
        <w:t xml:space="preserve">in Rel-18 DSS </w:t>
      </w:r>
      <w:r w:rsidRPr="00597F57">
        <w:rPr>
          <w:rFonts w:eastAsia="SimSun" w:hint="eastAsia"/>
          <w:strike/>
          <w:color w:val="FF0000"/>
          <w:sz w:val="20"/>
          <w:szCs w:val="20"/>
          <w:lang w:eastAsia="zh-CN"/>
        </w:rPr>
        <w:t>i</w:t>
      </w:r>
      <w:r w:rsidRPr="00597F57">
        <w:rPr>
          <w:rFonts w:eastAsia="SimSun"/>
          <w:strike/>
          <w:color w:val="FF0000"/>
          <w:sz w:val="20"/>
          <w:szCs w:val="20"/>
        </w:rPr>
        <w:t xml:space="preserve">f the UE is </w:t>
      </w:r>
      <w:r w:rsidRPr="00597F57">
        <w:rPr>
          <w:rFonts w:eastAsia="SimSun" w:hint="eastAsia"/>
          <w:strike/>
          <w:color w:val="FF0000"/>
          <w:sz w:val="20"/>
          <w:szCs w:val="20"/>
          <w:lang w:eastAsia="zh-CN"/>
        </w:rPr>
        <w:t xml:space="preserve">NOT </w:t>
      </w:r>
      <w:r w:rsidRPr="00597F57">
        <w:rPr>
          <w:rFonts w:eastAsia="SimSun"/>
          <w:strike/>
          <w:color w:val="FF0000"/>
          <w:sz w:val="20"/>
          <w:szCs w:val="20"/>
        </w:rPr>
        <w:t xml:space="preserve">configured by higher layer parameter </w:t>
      </w:r>
      <w:r w:rsidRPr="00597F57">
        <w:rPr>
          <w:rFonts w:eastAsia="SimSun"/>
          <w:i/>
          <w:iCs/>
          <w:strike/>
          <w:color w:val="FF0000"/>
          <w:sz w:val="20"/>
          <w:szCs w:val="20"/>
        </w:rPr>
        <w:t>PDCCH-Config</w:t>
      </w:r>
      <w:r w:rsidRPr="00597F57">
        <w:rPr>
          <w:rFonts w:eastAsia="SimSun"/>
          <w:strike/>
          <w:color w:val="FF0000"/>
          <w:sz w:val="20"/>
          <w:szCs w:val="20"/>
        </w:rPr>
        <w:t xml:space="preserve"> with two different values of </w:t>
      </w:r>
      <w:r w:rsidRPr="00597F57">
        <w:rPr>
          <w:rFonts w:eastAsia="SimSun"/>
          <w:i/>
          <w:iCs/>
          <w:strike/>
          <w:color w:val="FF0000"/>
          <w:sz w:val="20"/>
          <w:szCs w:val="20"/>
        </w:rPr>
        <w:t>coresetPoolIndex</w:t>
      </w:r>
      <w:r w:rsidRPr="00597F57">
        <w:rPr>
          <w:rFonts w:eastAsia="SimSun"/>
          <w:strike/>
          <w:color w:val="FF0000"/>
          <w:sz w:val="20"/>
          <w:szCs w:val="20"/>
        </w:rPr>
        <w:t xml:space="preserve"> in </w:t>
      </w:r>
      <w:r w:rsidRPr="00597F57">
        <w:rPr>
          <w:rFonts w:eastAsia="SimSun"/>
          <w:i/>
          <w:iCs/>
          <w:strike/>
          <w:color w:val="FF0000"/>
          <w:sz w:val="20"/>
          <w:szCs w:val="20"/>
        </w:rPr>
        <w:t>ControlResourceSe</w:t>
      </w:r>
      <w:r w:rsidRPr="00597F57">
        <w:rPr>
          <w:rFonts w:eastAsia="SimSun" w:hint="eastAsia"/>
          <w:i/>
          <w:iCs/>
          <w:strike/>
          <w:color w:val="FF0000"/>
          <w:sz w:val="20"/>
          <w:szCs w:val="20"/>
          <w:lang w:eastAsia="zh-CN"/>
        </w:rPr>
        <w:t>t</w:t>
      </w:r>
      <w:r w:rsidRPr="00597F57">
        <w:rPr>
          <w:rFonts w:eastAsia="SimSun" w:hint="eastAsia"/>
          <w:i/>
          <w:iCs/>
          <w:sz w:val="20"/>
          <w:szCs w:val="20"/>
          <w:lang w:eastAsia="zh-CN"/>
        </w:rPr>
        <w:t xml:space="preserve">. </w:t>
      </w:r>
    </w:p>
    <w:p w14:paraId="3A22700C" w14:textId="77777777" w:rsidR="00597F57" w:rsidRPr="00597F57" w:rsidRDefault="00597F57" w:rsidP="00597F57">
      <w:pPr>
        <w:pStyle w:val="ListParagraph"/>
        <w:widowControl w:val="0"/>
        <w:numPr>
          <w:ilvl w:val="1"/>
          <w:numId w:val="46"/>
        </w:numPr>
        <w:snapToGrid w:val="0"/>
        <w:spacing w:before="120" w:after="120" w:line="276" w:lineRule="auto"/>
        <w:jc w:val="both"/>
        <w:rPr>
          <w:sz w:val="20"/>
          <w:szCs w:val="20"/>
        </w:rPr>
      </w:pPr>
      <w:r w:rsidRPr="00597F57">
        <w:rPr>
          <w:sz w:val="20"/>
          <w:szCs w:val="20"/>
        </w:rPr>
        <w:t xml:space="preserve">NW can configure two LTE-CRS overlapping rate matching patterns without </w:t>
      </w:r>
      <w:r w:rsidRPr="00597F57">
        <w:rPr>
          <w:i/>
          <w:iCs/>
          <w:sz w:val="20"/>
          <w:szCs w:val="20"/>
        </w:rPr>
        <w:t>coresetPoolIndex</w:t>
      </w:r>
      <w:r w:rsidRPr="00597F57">
        <w:rPr>
          <w:sz w:val="20"/>
          <w:szCs w:val="20"/>
        </w:rPr>
        <w:t xml:space="preserve"> only if the UE indicates support of </w:t>
      </w:r>
      <w:r w:rsidRPr="00597F57">
        <w:rPr>
          <w:rFonts w:eastAsia="SimSun" w:hint="eastAsia"/>
          <w:sz w:val="20"/>
          <w:szCs w:val="20"/>
          <w:lang w:eastAsia="zh-CN"/>
        </w:rPr>
        <w:t xml:space="preserve">the </w:t>
      </w:r>
      <w:r w:rsidRPr="00597F57">
        <w:rPr>
          <w:rFonts w:eastAsia="SimSun" w:hint="eastAsia"/>
          <w:color w:val="FF0000"/>
          <w:sz w:val="20"/>
          <w:szCs w:val="20"/>
          <w:u w:val="single"/>
          <w:lang w:eastAsia="zh-CN"/>
        </w:rPr>
        <w:t xml:space="preserve">new </w:t>
      </w:r>
      <w:r w:rsidRPr="00597F57">
        <w:rPr>
          <w:sz w:val="20"/>
          <w:szCs w:val="20"/>
        </w:rPr>
        <w:t>capability(ies)</w:t>
      </w:r>
      <w:r w:rsidRPr="00597F57">
        <w:rPr>
          <w:rFonts w:eastAsia="SimSun" w:hint="eastAsia"/>
          <w:sz w:val="20"/>
          <w:szCs w:val="20"/>
          <w:lang w:eastAsia="zh-CN"/>
        </w:rPr>
        <w:t xml:space="preserve">. </w:t>
      </w:r>
    </w:p>
    <w:p w14:paraId="56314557" w14:textId="77777777" w:rsidR="00597F57" w:rsidRPr="00597F57" w:rsidRDefault="00597F57" w:rsidP="00597F57">
      <w:pPr>
        <w:pStyle w:val="ListParagraph"/>
        <w:widowControl w:val="0"/>
        <w:numPr>
          <w:ilvl w:val="0"/>
          <w:numId w:val="46"/>
        </w:numPr>
        <w:snapToGrid w:val="0"/>
        <w:spacing w:before="120" w:after="120" w:line="276" w:lineRule="auto"/>
        <w:jc w:val="both"/>
        <w:rPr>
          <w:sz w:val="20"/>
          <w:szCs w:val="20"/>
          <w:lang w:eastAsia="zh-CN"/>
        </w:rPr>
      </w:pPr>
      <w:r w:rsidRPr="00597F57">
        <w:rPr>
          <w:sz w:val="20"/>
          <w:szCs w:val="20"/>
        </w:rPr>
        <w:t xml:space="preserve">Clarify that the Rel-16 UE capability </w:t>
      </w:r>
      <w:r w:rsidRPr="00597F57">
        <w:rPr>
          <w:i/>
          <w:iCs/>
          <w:sz w:val="20"/>
          <w:szCs w:val="20"/>
        </w:rPr>
        <w:t>overlapRateMatchingEUTRA-CRS-r16</w:t>
      </w:r>
      <w:r w:rsidRPr="00597F57">
        <w:rPr>
          <w:sz w:val="20"/>
          <w:szCs w:val="20"/>
        </w:rPr>
        <w:t xml:space="preserve"> is subject to support of </w:t>
      </w:r>
      <w:r w:rsidRPr="00597F57">
        <w:rPr>
          <w:i/>
          <w:iCs/>
          <w:sz w:val="20"/>
          <w:szCs w:val="20"/>
        </w:rPr>
        <w:t>multiDCI-Multi-TRP-r16</w:t>
      </w:r>
      <w:r w:rsidRPr="00597F57">
        <w:rPr>
          <w:rFonts w:eastAsia="SimSun" w:hint="eastAsia"/>
          <w:sz w:val="20"/>
          <w:szCs w:val="20"/>
          <w:lang w:eastAsia="zh-CN"/>
        </w:rPr>
        <w:t>.</w:t>
      </w:r>
    </w:p>
    <w:p w14:paraId="2C2667DF" w14:textId="414F28E2" w:rsidR="00BE7916" w:rsidRPr="008F05E4" w:rsidRDefault="00597F57" w:rsidP="001251CE">
      <w:pPr>
        <w:pStyle w:val="ListParagraph"/>
        <w:widowControl w:val="0"/>
        <w:numPr>
          <w:ilvl w:val="0"/>
          <w:numId w:val="46"/>
        </w:numPr>
        <w:snapToGrid w:val="0"/>
        <w:spacing w:before="120" w:after="120" w:line="276" w:lineRule="auto"/>
        <w:jc w:val="both"/>
        <w:rPr>
          <w:sz w:val="20"/>
          <w:szCs w:val="20"/>
          <w:lang w:eastAsia="zh-CN"/>
        </w:rPr>
      </w:pPr>
      <w:r w:rsidRPr="00597F57">
        <w:rPr>
          <w:sz w:val="20"/>
          <w:szCs w:val="20"/>
          <w:lang w:eastAsia="zh-CN"/>
        </w:rPr>
        <w:t>Maximum number of LTE-CRS rate matching patterns</w:t>
      </w:r>
      <w:r w:rsidRPr="00597F57">
        <w:rPr>
          <w:rFonts w:hint="eastAsia"/>
          <w:color w:val="FF0000"/>
          <w:sz w:val="20"/>
          <w:szCs w:val="20"/>
          <w:lang w:eastAsia="zh-CN"/>
        </w:rPr>
        <w:t xml:space="preserve"> </w:t>
      </w:r>
      <w:r w:rsidRPr="00597F57">
        <w:rPr>
          <w:rFonts w:hint="eastAsia"/>
          <w:sz w:val="20"/>
          <w:szCs w:val="20"/>
          <w:lang w:eastAsia="zh-CN"/>
        </w:rPr>
        <w:t xml:space="preserve">for PDSCH supported by a UE (i.e., </w:t>
      </w:r>
      <w:r w:rsidRPr="00597F57">
        <w:rPr>
          <w:i/>
          <w:iCs/>
          <w:sz w:val="20"/>
          <w:szCs w:val="20"/>
          <w:lang w:eastAsia="zh-CN"/>
        </w:rPr>
        <w:t>maxNumberPatterns-r16</w:t>
      </w:r>
      <w:r w:rsidRPr="00597F57">
        <w:rPr>
          <w:rFonts w:hint="eastAsia"/>
          <w:sz w:val="20"/>
          <w:szCs w:val="20"/>
          <w:lang w:eastAsia="zh-CN"/>
        </w:rPr>
        <w:t xml:space="preserve"> and </w:t>
      </w:r>
      <w:r w:rsidRPr="00597F57">
        <w:rPr>
          <w:i/>
          <w:iCs/>
          <w:sz w:val="20"/>
          <w:szCs w:val="20"/>
          <w:lang w:eastAsia="zh-CN"/>
        </w:rPr>
        <w:t>maxNumberNon-OverlapPatterns-r16</w:t>
      </w:r>
      <w:r w:rsidRPr="00597F57">
        <w:rPr>
          <w:rFonts w:hint="eastAsia"/>
          <w:sz w:val="20"/>
          <w:szCs w:val="20"/>
          <w:lang w:eastAsia="zh-CN"/>
        </w:rPr>
        <w:t>) is kept unchanged.</w:t>
      </w:r>
    </w:p>
    <w:p w14:paraId="634ACFFB" w14:textId="000710D0" w:rsidR="001251CE" w:rsidRDefault="001251CE" w:rsidP="001251CE">
      <w:pPr>
        <w:rPr>
          <w:rFonts w:eastAsia="MS Mincho"/>
          <w:sz w:val="20"/>
          <w:szCs w:val="20"/>
          <w:lang w:val="en-US" w:eastAsia="ja-JP"/>
        </w:rPr>
      </w:pPr>
      <w:r>
        <w:rPr>
          <w:rFonts w:eastAsia="MS Mincho"/>
          <w:sz w:val="20"/>
          <w:szCs w:val="20"/>
          <w:lang w:val="en-US" w:eastAsia="ja-JP"/>
        </w:rPr>
        <w:t>I</w:t>
      </w:r>
      <w:r w:rsidRPr="00FB6A81">
        <w:rPr>
          <w:rFonts w:eastAsia="MS Mincho"/>
          <w:sz w:val="20"/>
          <w:szCs w:val="20"/>
          <w:lang w:eastAsia="ja-JP"/>
        </w:rPr>
        <w:t xml:space="preserve">n this contribution, we </w:t>
      </w:r>
      <w:r>
        <w:rPr>
          <w:rFonts w:eastAsia="MS Mincho"/>
          <w:sz w:val="20"/>
          <w:szCs w:val="20"/>
          <w:lang w:eastAsia="ja-JP"/>
        </w:rPr>
        <w:t xml:space="preserve">discuss </w:t>
      </w:r>
      <w:r>
        <w:rPr>
          <w:rFonts w:eastAsia="MS Mincho"/>
          <w:sz w:val="20"/>
          <w:szCs w:val="20"/>
          <w:lang w:val="en-US" w:eastAsia="ja-JP"/>
        </w:rPr>
        <w:t>the further enhancement on DSS, especially on</w:t>
      </w:r>
      <w:r w:rsidR="00BB2721">
        <w:rPr>
          <w:rFonts w:eastAsia="MS Mincho"/>
          <w:sz w:val="20"/>
          <w:szCs w:val="20"/>
          <w:lang w:val="en-US" w:eastAsia="ja-JP"/>
        </w:rPr>
        <w:t xml:space="preserve"> two overlapping CRS rate matching patterns</w:t>
      </w:r>
      <w:r>
        <w:rPr>
          <w:rFonts w:eastAsia="MS Mincho"/>
          <w:sz w:val="20"/>
          <w:szCs w:val="20"/>
          <w:lang w:val="en-US" w:eastAsia="ja-JP"/>
        </w:rPr>
        <w:t xml:space="preserve"> and give our proposals.</w:t>
      </w:r>
    </w:p>
    <w:p w14:paraId="365F312D" w14:textId="61410D2A" w:rsidR="00A450CB" w:rsidRPr="00104954" w:rsidRDefault="00870AF4" w:rsidP="00104954">
      <w:pPr>
        <w:pStyle w:val="Heading1"/>
        <w:rPr>
          <w:bCs/>
        </w:rPr>
      </w:pPr>
      <w:r>
        <w:rPr>
          <w:rFonts w:cs="Arial"/>
          <w:bCs/>
          <w:lang w:val="en-US" w:eastAsia="zh-CN"/>
        </w:rPr>
        <w:t>Discussion</w:t>
      </w:r>
    </w:p>
    <w:p w14:paraId="57D9F3DA" w14:textId="1FD8C943" w:rsidR="003F26F9" w:rsidRDefault="00EC0C83" w:rsidP="00E42315">
      <w:pPr>
        <w:spacing w:before="120" w:after="120"/>
        <w:rPr>
          <w:rFonts w:eastAsia="SimSun"/>
          <w:sz w:val="20"/>
          <w:szCs w:val="20"/>
          <w:lang w:val="en-US"/>
        </w:rPr>
      </w:pPr>
      <w:r>
        <w:rPr>
          <w:color w:val="000000"/>
          <w:sz w:val="20"/>
          <w:szCs w:val="20"/>
          <w:lang w:val="en-US"/>
        </w:rPr>
        <w:t xml:space="preserve">With the working assumption made in last meeting, the two new RRC parameters </w:t>
      </w:r>
      <w:r w:rsidRPr="00597F57">
        <w:rPr>
          <w:rFonts w:eastAsia="SimSun"/>
          <w:i/>
          <w:iCs/>
          <w:sz w:val="20"/>
          <w:szCs w:val="20"/>
        </w:rPr>
        <w:t>lte-CRS-PatternList</w:t>
      </w:r>
      <w:r w:rsidRPr="00597F57">
        <w:rPr>
          <w:rFonts w:eastAsia="SimSun" w:hint="eastAsia"/>
          <w:i/>
          <w:iCs/>
          <w:sz w:val="20"/>
          <w:szCs w:val="20"/>
        </w:rPr>
        <w:t>3</w:t>
      </w:r>
      <w:r w:rsidRPr="00597F57">
        <w:rPr>
          <w:rFonts w:eastAsia="SimSun"/>
          <w:i/>
          <w:iCs/>
          <w:sz w:val="20"/>
          <w:szCs w:val="20"/>
        </w:rPr>
        <w:t>-r1</w:t>
      </w:r>
      <w:r w:rsidRPr="00597F57">
        <w:rPr>
          <w:rFonts w:eastAsia="SimSun" w:hint="eastAsia"/>
          <w:i/>
          <w:iCs/>
          <w:sz w:val="20"/>
          <w:szCs w:val="20"/>
        </w:rPr>
        <w:t xml:space="preserve">8 </w:t>
      </w:r>
      <w:r w:rsidRPr="00597F57">
        <w:rPr>
          <w:rFonts w:eastAsia="SimSun" w:hint="eastAsia"/>
          <w:sz w:val="20"/>
          <w:szCs w:val="20"/>
        </w:rPr>
        <w:t xml:space="preserve">and </w:t>
      </w:r>
      <w:r w:rsidRPr="00597F57">
        <w:rPr>
          <w:rFonts w:eastAsia="SimSun"/>
          <w:i/>
          <w:iCs/>
          <w:sz w:val="20"/>
          <w:szCs w:val="20"/>
        </w:rPr>
        <w:t>lte-CRS-PatternList</w:t>
      </w:r>
      <w:r w:rsidRPr="00597F57">
        <w:rPr>
          <w:rFonts w:eastAsia="SimSun" w:hint="eastAsia"/>
          <w:i/>
          <w:iCs/>
          <w:sz w:val="20"/>
          <w:szCs w:val="20"/>
        </w:rPr>
        <w:t>4</w:t>
      </w:r>
      <w:r w:rsidRPr="00597F57">
        <w:rPr>
          <w:rFonts w:eastAsia="SimSun"/>
          <w:i/>
          <w:iCs/>
          <w:sz w:val="20"/>
          <w:szCs w:val="20"/>
        </w:rPr>
        <w:t>-r1</w:t>
      </w:r>
      <w:r w:rsidRPr="00597F57">
        <w:rPr>
          <w:rFonts w:eastAsia="SimSun" w:hint="eastAsia"/>
          <w:i/>
          <w:iCs/>
          <w:sz w:val="20"/>
          <w:szCs w:val="20"/>
        </w:rPr>
        <w:t xml:space="preserve">8 </w:t>
      </w:r>
      <w:r>
        <w:rPr>
          <w:rFonts w:eastAsia="SimSun"/>
          <w:sz w:val="20"/>
          <w:szCs w:val="20"/>
          <w:lang w:val="en-US"/>
        </w:rPr>
        <w:t>would be used by UE to perform rate matching</w:t>
      </w:r>
      <w:r w:rsidR="00206517">
        <w:rPr>
          <w:rFonts w:eastAsia="SimSun"/>
          <w:sz w:val="20"/>
          <w:szCs w:val="20"/>
          <w:lang w:val="en-US"/>
        </w:rPr>
        <w:t xml:space="preserve"> </w:t>
      </w:r>
      <w:r w:rsidR="00076262">
        <w:rPr>
          <w:rFonts w:eastAsia="SimSun"/>
          <w:sz w:val="20"/>
          <w:szCs w:val="20"/>
          <w:lang w:val="en-US"/>
        </w:rPr>
        <w:t xml:space="preserve">for both </w:t>
      </w:r>
      <w:r w:rsidR="00206517">
        <w:rPr>
          <w:rFonts w:eastAsia="SimSun"/>
          <w:sz w:val="20"/>
          <w:szCs w:val="20"/>
          <w:lang w:val="en-US"/>
        </w:rPr>
        <w:t>multi-TRP</w:t>
      </w:r>
      <w:r w:rsidR="00076262">
        <w:rPr>
          <w:rFonts w:eastAsia="SimSun"/>
          <w:sz w:val="20"/>
          <w:szCs w:val="20"/>
          <w:lang w:val="en-US"/>
        </w:rPr>
        <w:t xml:space="preserve"> scenario ad non-MTRP scenario. </w:t>
      </w:r>
      <w:r w:rsidR="00206517">
        <w:rPr>
          <w:rFonts w:eastAsia="SimSun"/>
          <w:sz w:val="20"/>
          <w:szCs w:val="20"/>
          <w:lang w:val="en-US"/>
        </w:rPr>
        <w:t xml:space="preserve">For multi-DCI based multi-TRP, </w:t>
      </w:r>
      <w:r w:rsidR="00957E09">
        <w:rPr>
          <w:rFonts w:eastAsia="SimSun"/>
          <w:sz w:val="20"/>
          <w:szCs w:val="20"/>
          <w:lang w:val="en-US"/>
        </w:rPr>
        <w:t xml:space="preserve">two overlapped LTE CRS patterns </w:t>
      </w:r>
      <w:r w:rsidR="00076262">
        <w:rPr>
          <w:rFonts w:eastAsia="SimSun"/>
          <w:sz w:val="20"/>
          <w:szCs w:val="20"/>
          <w:lang w:val="en-US"/>
        </w:rPr>
        <w:t>were already</w:t>
      </w:r>
      <w:r w:rsidR="00957E09">
        <w:rPr>
          <w:rFonts w:eastAsia="SimSun"/>
          <w:sz w:val="20"/>
          <w:szCs w:val="20"/>
          <w:lang w:val="en-US"/>
        </w:rPr>
        <w:t xml:space="preserve"> supported </w:t>
      </w:r>
      <w:r w:rsidR="00076262">
        <w:rPr>
          <w:rFonts w:eastAsia="SimSun"/>
          <w:sz w:val="20"/>
          <w:szCs w:val="20"/>
          <w:lang w:val="en-US"/>
        </w:rPr>
        <w:t>since</w:t>
      </w:r>
      <w:r w:rsidR="00957E09">
        <w:rPr>
          <w:rFonts w:eastAsia="SimSun"/>
          <w:sz w:val="20"/>
          <w:szCs w:val="20"/>
          <w:lang w:val="en-US"/>
        </w:rPr>
        <w:t xml:space="preserve"> Rel-16 and configured by </w:t>
      </w:r>
      <w:r w:rsidR="00957E09" w:rsidRPr="00957E09">
        <w:rPr>
          <w:rFonts w:eastAsia="SimSun"/>
          <w:i/>
          <w:iCs/>
          <w:sz w:val="20"/>
          <w:szCs w:val="20"/>
          <w:lang w:val="en-GB"/>
        </w:rPr>
        <w:t>lte-CRS-PatternList</w:t>
      </w:r>
      <w:r w:rsidR="00957E09">
        <w:rPr>
          <w:rFonts w:eastAsia="SimSun"/>
          <w:i/>
          <w:iCs/>
          <w:sz w:val="20"/>
          <w:szCs w:val="20"/>
          <w:lang w:val="en-GB"/>
        </w:rPr>
        <w:t>1</w:t>
      </w:r>
      <w:r w:rsidR="0018703D">
        <w:rPr>
          <w:rFonts w:eastAsia="SimSun"/>
          <w:i/>
          <w:iCs/>
          <w:sz w:val="20"/>
          <w:szCs w:val="20"/>
          <w:lang w:val="en-GB"/>
        </w:rPr>
        <w:t>-r16</w:t>
      </w:r>
      <w:r w:rsidR="00957E09">
        <w:rPr>
          <w:rFonts w:eastAsia="SimSun"/>
          <w:i/>
          <w:iCs/>
          <w:sz w:val="20"/>
          <w:szCs w:val="20"/>
          <w:lang w:val="en-GB"/>
        </w:rPr>
        <w:t xml:space="preserve"> </w:t>
      </w:r>
      <w:r w:rsidR="00957E09" w:rsidRPr="00957E09">
        <w:rPr>
          <w:rFonts w:eastAsia="SimSun"/>
          <w:sz w:val="20"/>
          <w:szCs w:val="20"/>
          <w:lang w:val="en-GB"/>
        </w:rPr>
        <w:t>and</w:t>
      </w:r>
      <w:r w:rsidR="00957E09">
        <w:rPr>
          <w:rFonts w:eastAsia="SimSun"/>
          <w:i/>
          <w:iCs/>
          <w:sz w:val="20"/>
          <w:szCs w:val="20"/>
          <w:lang w:val="en-GB"/>
        </w:rPr>
        <w:t xml:space="preserve"> </w:t>
      </w:r>
      <w:r w:rsidR="00957E09" w:rsidRPr="00957E09">
        <w:rPr>
          <w:rFonts w:eastAsia="SimSun"/>
          <w:i/>
          <w:iCs/>
          <w:sz w:val="20"/>
          <w:szCs w:val="20"/>
          <w:lang w:val="en-GB"/>
        </w:rPr>
        <w:t>lte-CRS-PatternList</w:t>
      </w:r>
      <w:r w:rsidR="00957E09">
        <w:rPr>
          <w:rFonts w:eastAsia="SimSun"/>
          <w:i/>
          <w:iCs/>
          <w:sz w:val="20"/>
          <w:szCs w:val="20"/>
          <w:lang w:val="en-GB"/>
        </w:rPr>
        <w:t>2</w:t>
      </w:r>
      <w:r w:rsidR="0018703D">
        <w:rPr>
          <w:rFonts w:eastAsia="SimSun"/>
          <w:i/>
          <w:iCs/>
          <w:sz w:val="20"/>
          <w:szCs w:val="20"/>
          <w:lang w:val="en-GB"/>
        </w:rPr>
        <w:t>-r16</w:t>
      </w:r>
      <w:r w:rsidR="00957E09">
        <w:rPr>
          <w:rFonts w:eastAsia="SimSun"/>
          <w:sz w:val="20"/>
          <w:szCs w:val="20"/>
          <w:lang w:val="en-US"/>
        </w:rPr>
        <w:t xml:space="preserve">, the Rel-16 </w:t>
      </w:r>
      <w:r w:rsidR="00923B52">
        <w:rPr>
          <w:rFonts w:eastAsia="SimSun"/>
          <w:sz w:val="20"/>
          <w:szCs w:val="20"/>
          <w:lang w:val="en-US"/>
        </w:rPr>
        <w:t xml:space="preserve">rate matching </w:t>
      </w:r>
      <w:r w:rsidR="00957E09">
        <w:rPr>
          <w:rFonts w:eastAsia="SimSun"/>
          <w:sz w:val="20"/>
          <w:szCs w:val="20"/>
          <w:lang w:val="en-US"/>
        </w:rPr>
        <w:t>solution works well</w:t>
      </w:r>
      <w:r w:rsidR="0065454D">
        <w:rPr>
          <w:rFonts w:eastAsia="SimSun"/>
          <w:sz w:val="20"/>
          <w:szCs w:val="20"/>
          <w:lang w:val="en-US"/>
        </w:rPr>
        <w:t xml:space="preserve"> for MTRP</w:t>
      </w:r>
      <w:r w:rsidR="00A03327">
        <w:rPr>
          <w:rFonts w:eastAsia="SimSun"/>
          <w:sz w:val="20"/>
          <w:szCs w:val="20"/>
          <w:lang w:val="en-US"/>
        </w:rPr>
        <w:t xml:space="preserve"> </w:t>
      </w:r>
      <w:r w:rsidR="00777CB2">
        <w:rPr>
          <w:rFonts w:eastAsia="SimSun"/>
          <w:sz w:val="20"/>
          <w:szCs w:val="20"/>
          <w:lang w:val="en-US"/>
        </w:rPr>
        <w:t>and could be already implemented.</w:t>
      </w:r>
      <w:r w:rsidR="003F26F9">
        <w:rPr>
          <w:rFonts w:eastAsia="SimSun"/>
          <w:sz w:val="20"/>
          <w:szCs w:val="20"/>
          <w:lang w:val="en-US"/>
        </w:rPr>
        <w:t xml:space="preserve"> Now the working assumption mixed the Rel-18 DSS and the multi-TRP together. </w:t>
      </w:r>
      <w:r w:rsidR="005C232B">
        <w:rPr>
          <w:rFonts w:eastAsia="SimSun"/>
          <w:sz w:val="20"/>
          <w:szCs w:val="20"/>
          <w:lang w:val="en-US"/>
        </w:rPr>
        <w:t>It can divide into three different cases.</w:t>
      </w:r>
      <w:r w:rsidR="003F26F9">
        <w:rPr>
          <w:rFonts w:eastAsia="SimSun"/>
          <w:sz w:val="20"/>
          <w:szCs w:val="20"/>
          <w:lang w:val="en-US"/>
        </w:rPr>
        <w:t xml:space="preserve"> </w:t>
      </w:r>
    </w:p>
    <w:p w14:paraId="16A960CB" w14:textId="54617D2E" w:rsidR="003F26F9" w:rsidRDefault="003F26F9" w:rsidP="003F26F9">
      <w:pPr>
        <w:pStyle w:val="ListParagraph"/>
        <w:numPr>
          <w:ilvl w:val="0"/>
          <w:numId w:val="47"/>
        </w:numPr>
        <w:spacing w:before="120" w:after="120"/>
        <w:rPr>
          <w:rFonts w:eastAsia="SimSun"/>
          <w:sz w:val="20"/>
          <w:szCs w:val="20"/>
          <w:lang w:val="en-US"/>
        </w:rPr>
      </w:pPr>
      <w:r>
        <w:rPr>
          <w:rFonts w:eastAsia="SimSun"/>
          <w:sz w:val="20"/>
          <w:szCs w:val="20"/>
          <w:lang w:val="en-US"/>
        </w:rPr>
        <w:t>Only support multi-TRP</w:t>
      </w:r>
    </w:p>
    <w:p w14:paraId="3B0C1E1C" w14:textId="429A5A4F" w:rsidR="0018703D" w:rsidRPr="00BB4AFD" w:rsidRDefault="0018703D" w:rsidP="0018703D">
      <w:pPr>
        <w:pStyle w:val="ListParagraph"/>
        <w:numPr>
          <w:ilvl w:val="0"/>
          <w:numId w:val="0"/>
        </w:numPr>
        <w:spacing w:before="120" w:after="120"/>
        <w:ind w:left="720"/>
        <w:rPr>
          <w:rFonts w:eastAsia="SimSun"/>
          <w:b/>
          <w:bCs/>
          <w:sz w:val="20"/>
          <w:szCs w:val="20"/>
          <w:lang w:val="en-US"/>
        </w:rPr>
      </w:pPr>
      <w:r>
        <w:rPr>
          <w:color w:val="000000"/>
          <w:sz w:val="20"/>
          <w:szCs w:val="20"/>
          <w:lang w:val="en-US"/>
        </w:rPr>
        <w:t xml:space="preserve">RRC parameters </w:t>
      </w:r>
      <w:r w:rsidRPr="00957E09">
        <w:rPr>
          <w:i/>
          <w:iCs/>
          <w:sz w:val="20"/>
          <w:szCs w:val="20"/>
          <w:lang w:val="en-GB"/>
        </w:rPr>
        <w:t>lte-CRS-PatternList</w:t>
      </w:r>
      <w:r>
        <w:rPr>
          <w:rFonts w:eastAsia="SimSun"/>
          <w:i/>
          <w:iCs/>
          <w:sz w:val="20"/>
          <w:szCs w:val="20"/>
          <w:lang w:val="en-GB"/>
        </w:rPr>
        <w:t xml:space="preserve">1-r16 </w:t>
      </w:r>
      <w:r w:rsidRPr="00957E09">
        <w:rPr>
          <w:rFonts w:eastAsia="SimSun"/>
          <w:sz w:val="20"/>
          <w:szCs w:val="20"/>
          <w:lang w:val="en-GB"/>
        </w:rPr>
        <w:t>and</w:t>
      </w:r>
      <w:r>
        <w:rPr>
          <w:rFonts w:eastAsia="SimSun"/>
          <w:i/>
          <w:iCs/>
          <w:sz w:val="20"/>
          <w:szCs w:val="20"/>
          <w:lang w:val="en-GB"/>
        </w:rPr>
        <w:t xml:space="preserve"> </w:t>
      </w:r>
      <w:r w:rsidRPr="00957E09">
        <w:rPr>
          <w:i/>
          <w:iCs/>
          <w:sz w:val="20"/>
          <w:szCs w:val="20"/>
          <w:lang w:val="en-GB"/>
        </w:rPr>
        <w:t>lte-CRS-PatternList</w:t>
      </w:r>
      <w:r>
        <w:rPr>
          <w:rFonts w:eastAsia="SimSun"/>
          <w:i/>
          <w:iCs/>
          <w:sz w:val="20"/>
          <w:szCs w:val="20"/>
          <w:lang w:val="en-GB"/>
        </w:rPr>
        <w:t>2-r16</w:t>
      </w:r>
      <w:r>
        <w:rPr>
          <w:rFonts w:eastAsia="SimSun"/>
          <w:sz w:val="20"/>
          <w:szCs w:val="20"/>
          <w:lang w:val="en-US"/>
        </w:rPr>
        <w:t xml:space="preserve"> </w:t>
      </w:r>
      <w:r w:rsidR="00173F9B">
        <w:rPr>
          <w:rFonts w:eastAsia="SimSun"/>
          <w:sz w:val="20"/>
          <w:szCs w:val="20"/>
          <w:lang w:val="en-US"/>
        </w:rPr>
        <w:t>are applied</w:t>
      </w:r>
      <w:r w:rsidR="00BB4AFD">
        <w:rPr>
          <w:rFonts w:eastAsia="SimSun"/>
          <w:sz w:val="20"/>
          <w:szCs w:val="20"/>
          <w:lang w:val="en-US"/>
        </w:rPr>
        <w:t xml:space="preserve">. </w:t>
      </w:r>
      <w:r w:rsidR="005C232B">
        <w:rPr>
          <w:rFonts w:eastAsia="SimSun"/>
          <w:sz w:val="20"/>
          <w:szCs w:val="20"/>
          <w:lang w:val="en-US"/>
        </w:rPr>
        <w:t>I</w:t>
      </w:r>
      <w:r w:rsidR="00BB4AFD">
        <w:rPr>
          <w:rFonts w:eastAsia="SimSun"/>
          <w:sz w:val="20"/>
          <w:szCs w:val="20"/>
          <w:lang w:val="en-US"/>
        </w:rPr>
        <w:t xml:space="preserve">f Rel-18 DSS is supported later, two new </w:t>
      </w:r>
      <w:r w:rsidR="00BB4AFD">
        <w:rPr>
          <w:color w:val="000000"/>
          <w:sz w:val="20"/>
          <w:szCs w:val="20"/>
          <w:lang w:val="en-US"/>
        </w:rPr>
        <w:t xml:space="preserve">RRC parameters </w:t>
      </w:r>
      <w:r w:rsidR="00BB4AFD" w:rsidRPr="00597F57">
        <w:rPr>
          <w:rFonts w:eastAsia="SimSun"/>
          <w:i/>
          <w:iCs/>
          <w:sz w:val="20"/>
          <w:szCs w:val="20"/>
        </w:rPr>
        <w:t>lte-CRS-PatternList</w:t>
      </w:r>
      <w:r w:rsidR="00BB4AFD" w:rsidRPr="00597F57">
        <w:rPr>
          <w:rFonts w:eastAsia="SimSun" w:hint="eastAsia"/>
          <w:i/>
          <w:iCs/>
          <w:sz w:val="20"/>
          <w:szCs w:val="20"/>
          <w:lang w:eastAsia="zh-CN"/>
        </w:rPr>
        <w:t>3</w:t>
      </w:r>
      <w:r w:rsidR="00BB4AFD" w:rsidRPr="00597F57">
        <w:rPr>
          <w:rFonts w:eastAsia="SimSun"/>
          <w:i/>
          <w:iCs/>
          <w:sz w:val="20"/>
          <w:szCs w:val="20"/>
        </w:rPr>
        <w:t>-r1</w:t>
      </w:r>
      <w:r w:rsidR="00BB4AFD" w:rsidRPr="00597F57">
        <w:rPr>
          <w:rFonts w:eastAsia="SimSun" w:hint="eastAsia"/>
          <w:i/>
          <w:iCs/>
          <w:sz w:val="20"/>
          <w:szCs w:val="20"/>
          <w:lang w:eastAsia="zh-CN"/>
        </w:rPr>
        <w:t xml:space="preserve">8 </w:t>
      </w:r>
      <w:r w:rsidR="00BB4AFD" w:rsidRPr="00597F57">
        <w:rPr>
          <w:rFonts w:eastAsia="SimSun" w:hint="eastAsia"/>
          <w:sz w:val="20"/>
          <w:szCs w:val="20"/>
          <w:lang w:eastAsia="zh-CN"/>
        </w:rPr>
        <w:t xml:space="preserve">and </w:t>
      </w:r>
      <w:r w:rsidR="00BB4AFD" w:rsidRPr="00597F57">
        <w:rPr>
          <w:rFonts w:eastAsia="SimSun"/>
          <w:i/>
          <w:iCs/>
          <w:sz w:val="20"/>
          <w:szCs w:val="20"/>
        </w:rPr>
        <w:t>lte-CRS-PatternList</w:t>
      </w:r>
      <w:r w:rsidR="00BB4AFD" w:rsidRPr="00597F57">
        <w:rPr>
          <w:rFonts w:eastAsia="SimSun" w:hint="eastAsia"/>
          <w:i/>
          <w:iCs/>
          <w:sz w:val="20"/>
          <w:szCs w:val="20"/>
          <w:lang w:eastAsia="zh-CN"/>
        </w:rPr>
        <w:t>4</w:t>
      </w:r>
      <w:r w:rsidR="00BB4AFD" w:rsidRPr="00597F57">
        <w:rPr>
          <w:rFonts w:eastAsia="SimSun"/>
          <w:i/>
          <w:iCs/>
          <w:sz w:val="20"/>
          <w:szCs w:val="20"/>
        </w:rPr>
        <w:t>-r1</w:t>
      </w:r>
      <w:r w:rsidR="00BB4AFD" w:rsidRPr="00597F57">
        <w:rPr>
          <w:rFonts w:eastAsia="SimSun" w:hint="eastAsia"/>
          <w:i/>
          <w:iCs/>
          <w:sz w:val="20"/>
          <w:szCs w:val="20"/>
          <w:lang w:eastAsia="zh-CN"/>
        </w:rPr>
        <w:t xml:space="preserve">8 </w:t>
      </w:r>
      <w:r w:rsidR="00BB4AFD">
        <w:rPr>
          <w:rFonts w:eastAsia="SimSun"/>
          <w:sz w:val="20"/>
          <w:szCs w:val="20"/>
          <w:lang w:val="en-US"/>
        </w:rPr>
        <w:t>are applied for DSS.</w:t>
      </w:r>
    </w:p>
    <w:p w14:paraId="4734622B" w14:textId="62A50745" w:rsidR="003F26F9" w:rsidRDefault="003F26F9" w:rsidP="003F26F9">
      <w:pPr>
        <w:pStyle w:val="ListParagraph"/>
        <w:numPr>
          <w:ilvl w:val="0"/>
          <w:numId w:val="47"/>
        </w:numPr>
        <w:spacing w:before="120" w:after="120"/>
        <w:rPr>
          <w:rFonts w:eastAsia="SimSun"/>
          <w:sz w:val="20"/>
          <w:szCs w:val="20"/>
          <w:lang w:val="en-US"/>
        </w:rPr>
      </w:pPr>
      <w:r>
        <w:rPr>
          <w:rFonts w:eastAsia="SimSun"/>
          <w:sz w:val="20"/>
          <w:szCs w:val="20"/>
          <w:lang w:val="en-US"/>
        </w:rPr>
        <w:t>Only support Rel-18 DSS</w:t>
      </w:r>
    </w:p>
    <w:p w14:paraId="7014C246" w14:textId="4AEA31CD" w:rsidR="0018703D" w:rsidRDefault="00BB4AFD" w:rsidP="0018703D">
      <w:pPr>
        <w:pStyle w:val="ListParagraph"/>
        <w:numPr>
          <w:ilvl w:val="0"/>
          <w:numId w:val="0"/>
        </w:numPr>
        <w:spacing w:before="120" w:after="120"/>
        <w:ind w:left="720"/>
        <w:rPr>
          <w:rFonts w:eastAsia="SimSun"/>
          <w:sz w:val="20"/>
          <w:szCs w:val="20"/>
          <w:lang w:val="en-US"/>
        </w:rPr>
      </w:pPr>
      <w:r>
        <w:rPr>
          <w:color w:val="000000"/>
          <w:sz w:val="20"/>
          <w:szCs w:val="20"/>
          <w:lang w:val="en-US"/>
        </w:rPr>
        <w:t>T</w:t>
      </w:r>
      <w:r w:rsidR="0018703D">
        <w:rPr>
          <w:color w:val="000000"/>
          <w:sz w:val="20"/>
          <w:szCs w:val="20"/>
          <w:lang w:val="en-US"/>
        </w:rPr>
        <w:t xml:space="preserve">wo new RRC parameters </w:t>
      </w:r>
      <w:r w:rsidR="0018703D" w:rsidRPr="00597F57">
        <w:rPr>
          <w:rFonts w:eastAsia="SimSun"/>
          <w:i/>
          <w:iCs/>
          <w:sz w:val="20"/>
          <w:szCs w:val="20"/>
        </w:rPr>
        <w:t>lte-CRS-PatternList</w:t>
      </w:r>
      <w:r w:rsidR="0018703D" w:rsidRPr="00597F57">
        <w:rPr>
          <w:rFonts w:eastAsia="SimSun" w:hint="eastAsia"/>
          <w:i/>
          <w:iCs/>
          <w:sz w:val="20"/>
          <w:szCs w:val="20"/>
          <w:lang w:eastAsia="zh-CN"/>
        </w:rPr>
        <w:t>3</w:t>
      </w:r>
      <w:r w:rsidR="0018703D" w:rsidRPr="00597F57">
        <w:rPr>
          <w:rFonts w:eastAsia="SimSun"/>
          <w:i/>
          <w:iCs/>
          <w:sz w:val="20"/>
          <w:szCs w:val="20"/>
        </w:rPr>
        <w:t>-r1</w:t>
      </w:r>
      <w:r w:rsidR="0018703D" w:rsidRPr="00597F57">
        <w:rPr>
          <w:rFonts w:eastAsia="SimSun" w:hint="eastAsia"/>
          <w:i/>
          <w:iCs/>
          <w:sz w:val="20"/>
          <w:szCs w:val="20"/>
          <w:lang w:eastAsia="zh-CN"/>
        </w:rPr>
        <w:t xml:space="preserve">8 </w:t>
      </w:r>
      <w:r w:rsidR="0018703D" w:rsidRPr="00597F57">
        <w:rPr>
          <w:rFonts w:eastAsia="SimSun" w:hint="eastAsia"/>
          <w:sz w:val="20"/>
          <w:szCs w:val="20"/>
          <w:lang w:eastAsia="zh-CN"/>
        </w:rPr>
        <w:t xml:space="preserve">and </w:t>
      </w:r>
      <w:r w:rsidR="0018703D" w:rsidRPr="00597F57">
        <w:rPr>
          <w:rFonts w:eastAsia="SimSun"/>
          <w:i/>
          <w:iCs/>
          <w:sz w:val="20"/>
          <w:szCs w:val="20"/>
        </w:rPr>
        <w:t>lte-CRS-PatternList</w:t>
      </w:r>
      <w:r w:rsidR="0018703D" w:rsidRPr="00597F57">
        <w:rPr>
          <w:rFonts w:eastAsia="SimSun" w:hint="eastAsia"/>
          <w:i/>
          <w:iCs/>
          <w:sz w:val="20"/>
          <w:szCs w:val="20"/>
          <w:lang w:eastAsia="zh-CN"/>
        </w:rPr>
        <w:t>4</w:t>
      </w:r>
      <w:r w:rsidR="0018703D" w:rsidRPr="00597F57">
        <w:rPr>
          <w:rFonts w:eastAsia="SimSun"/>
          <w:i/>
          <w:iCs/>
          <w:sz w:val="20"/>
          <w:szCs w:val="20"/>
        </w:rPr>
        <w:t>-r1</w:t>
      </w:r>
      <w:r w:rsidR="0018703D" w:rsidRPr="00597F57">
        <w:rPr>
          <w:rFonts w:eastAsia="SimSun" w:hint="eastAsia"/>
          <w:i/>
          <w:iCs/>
          <w:sz w:val="20"/>
          <w:szCs w:val="20"/>
          <w:lang w:eastAsia="zh-CN"/>
        </w:rPr>
        <w:t xml:space="preserve">8 </w:t>
      </w:r>
      <w:r w:rsidR="0018703D">
        <w:rPr>
          <w:rFonts w:eastAsia="SimSun"/>
          <w:sz w:val="20"/>
          <w:szCs w:val="20"/>
          <w:lang w:val="en-US"/>
        </w:rPr>
        <w:t>would be used</w:t>
      </w:r>
      <w:r w:rsidR="008F05E4">
        <w:rPr>
          <w:rFonts w:eastAsia="SimSun"/>
          <w:sz w:val="20"/>
          <w:szCs w:val="20"/>
          <w:lang w:val="en-US"/>
        </w:rPr>
        <w:t>.</w:t>
      </w:r>
    </w:p>
    <w:p w14:paraId="3655F474" w14:textId="50540DB1" w:rsidR="00777CB2" w:rsidRDefault="003F26F9" w:rsidP="003F26F9">
      <w:pPr>
        <w:pStyle w:val="ListParagraph"/>
        <w:numPr>
          <w:ilvl w:val="0"/>
          <w:numId w:val="47"/>
        </w:numPr>
        <w:spacing w:before="120" w:after="120"/>
        <w:rPr>
          <w:rFonts w:eastAsia="SimSun"/>
          <w:sz w:val="20"/>
          <w:szCs w:val="20"/>
          <w:lang w:val="en-US"/>
        </w:rPr>
      </w:pPr>
      <w:r>
        <w:rPr>
          <w:rFonts w:eastAsia="SimSun"/>
          <w:sz w:val="20"/>
          <w:szCs w:val="20"/>
          <w:lang w:val="en-US"/>
        </w:rPr>
        <w:t>Support both multi-TRP and DSS</w:t>
      </w:r>
      <w:r w:rsidRPr="003F26F9">
        <w:rPr>
          <w:rFonts w:eastAsia="SimSun"/>
          <w:sz w:val="20"/>
          <w:szCs w:val="20"/>
          <w:lang w:val="en-US"/>
        </w:rPr>
        <w:t xml:space="preserve"> </w:t>
      </w:r>
      <w:r w:rsidR="005C232B">
        <w:rPr>
          <w:rFonts w:eastAsia="SimSun"/>
          <w:sz w:val="20"/>
          <w:szCs w:val="20"/>
          <w:lang w:val="en-US"/>
        </w:rPr>
        <w:t>at the same time</w:t>
      </w:r>
    </w:p>
    <w:p w14:paraId="74776D09" w14:textId="312DF3AE" w:rsidR="0018703D" w:rsidRPr="003F26F9" w:rsidRDefault="00BB4AFD" w:rsidP="0018703D">
      <w:pPr>
        <w:pStyle w:val="ListParagraph"/>
        <w:numPr>
          <w:ilvl w:val="0"/>
          <w:numId w:val="0"/>
        </w:numPr>
        <w:spacing w:before="120" w:after="120"/>
        <w:ind w:left="720"/>
        <w:rPr>
          <w:rFonts w:eastAsia="SimSun"/>
          <w:sz w:val="20"/>
          <w:szCs w:val="20"/>
          <w:lang w:val="en-US"/>
        </w:rPr>
      </w:pPr>
      <w:r>
        <w:rPr>
          <w:color w:val="000000"/>
          <w:sz w:val="20"/>
          <w:szCs w:val="20"/>
          <w:lang w:val="en-US"/>
        </w:rPr>
        <w:t>T</w:t>
      </w:r>
      <w:r w:rsidR="0018703D">
        <w:rPr>
          <w:color w:val="000000"/>
          <w:sz w:val="20"/>
          <w:szCs w:val="20"/>
          <w:lang w:val="en-US"/>
        </w:rPr>
        <w:t xml:space="preserve">wo new RRC parameters </w:t>
      </w:r>
      <w:r w:rsidR="0018703D" w:rsidRPr="00597F57">
        <w:rPr>
          <w:rFonts w:eastAsia="SimSun"/>
          <w:i/>
          <w:iCs/>
          <w:sz w:val="20"/>
          <w:szCs w:val="20"/>
        </w:rPr>
        <w:t>lte-CRS-PatternList</w:t>
      </w:r>
      <w:r w:rsidR="0018703D" w:rsidRPr="00597F57">
        <w:rPr>
          <w:rFonts w:eastAsia="SimSun" w:hint="eastAsia"/>
          <w:i/>
          <w:iCs/>
          <w:sz w:val="20"/>
          <w:szCs w:val="20"/>
          <w:lang w:eastAsia="zh-CN"/>
        </w:rPr>
        <w:t>3</w:t>
      </w:r>
      <w:r w:rsidR="0018703D" w:rsidRPr="00597F57">
        <w:rPr>
          <w:rFonts w:eastAsia="SimSun"/>
          <w:i/>
          <w:iCs/>
          <w:sz w:val="20"/>
          <w:szCs w:val="20"/>
        </w:rPr>
        <w:t>-r1</w:t>
      </w:r>
      <w:r w:rsidR="0018703D" w:rsidRPr="00597F57">
        <w:rPr>
          <w:rFonts w:eastAsia="SimSun" w:hint="eastAsia"/>
          <w:i/>
          <w:iCs/>
          <w:sz w:val="20"/>
          <w:szCs w:val="20"/>
          <w:lang w:eastAsia="zh-CN"/>
        </w:rPr>
        <w:t xml:space="preserve">8 </w:t>
      </w:r>
      <w:r w:rsidR="0018703D" w:rsidRPr="00597F57">
        <w:rPr>
          <w:rFonts w:eastAsia="SimSun" w:hint="eastAsia"/>
          <w:sz w:val="20"/>
          <w:szCs w:val="20"/>
          <w:lang w:eastAsia="zh-CN"/>
        </w:rPr>
        <w:t xml:space="preserve">and </w:t>
      </w:r>
      <w:r w:rsidR="0018703D" w:rsidRPr="00597F57">
        <w:rPr>
          <w:rFonts w:eastAsia="SimSun"/>
          <w:i/>
          <w:iCs/>
          <w:sz w:val="20"/>
          <w:szCs w:val="20"/>
        </w:rPr>
        <w:t>lte-CRS-PatternList</w:t>
      </w:r>
      <w:r w:rsidR="0018703D" w:rsidRPr="00597F57">
        <w:rPr>
          <w:rFonts w:eastAsia="SimSun" w:hint="eastAsia"/>
          <w:i/>
          <w:iCs/>
          <w:sz w:val="20"/>
          <w:szCs w:val="20"/>
          <w:lang w:eastAsia="zh-CN"/>
        </w:rPr>
        <w:t>4</w:t>
      </w:r>
      <w:r w:rsidR="0018703D" w:rsidRPr="00597F57">
        <w:rPr>
          <w:rFonts w:eastAsia="SimSun"/>
          <w:i/>
          <w:iCs/>
          <w:sz w:val="20"/>
          <w:szCs w:val="20"/>
        </w:rPr>
        <w:t>-r1</w:t>
      </w:r>
      <w:r w:rsidR="0018703D" w:rsidRPr="00597F57">
        <w:rPr>
          <w:rFonts w:eastAsia="SimSun" w:hint="eastAsia"/>
          <w:i/>
          <w:iCs/>
          <w:sz w:val="20"/>
          <w:szCs w:val="20"/>
          <w:lang w:eastAsia="zh-CN"/>
        </w:rPr>
        <w:t xml:space="preserve">8 </w:t>
      </w:r>
      <w:r w:rsidR="0018703D">
        <w:rPr>
          <w:rFonts w:eastAsia="SimSun"/>
          <w:sz w:val="20"/>
          <w:szCs w:val="20"/>
          <w:lang w:val="en-US"/>
        </w:rPr>
        <w:t>would be used</w:t>
      </w:r>
      <w:r w:rsidR="008F05E4">
        <w:rPr>
          <w:rFonts w:eastAsia="SimSun"/>
          <w:sz w:val="20"/>
          <w:szCs w:val="20"/>
          <w:lang w:val="en-US"/>
        </w:rPr>
        <w:t>.</w:t>
      </w:r>
    </w:p>
    <w:p w14:paraId="7FBA5027" w14:textId="406E7780" w:rsidR="00173F9B" w:rsidRDefault="00173F9B" w:rsidP="00E42315">
      <w:pPr>
        <w:spacing w:before="120" w:after="120"/>
        <w:rPr>
          <w:rFonts w:eastAsia="SimSun"/>
          <w:sz w:val="20"/>
          <w:szCs w:val="20"/>
          <w:lang w:val="en-US"/>
        </w:rPr>
      </w:pPr>
      <w:r>
        <w:rPr>
          <w:rFonts w:eastAsia="SimSun"/>
          <w:sz w:val="20"/>
          <w:szCs w:val="20"/>
          <w:lang w:val="en-US"/>
        </w:rPr>
        <w:t xml:space="preserve">Thus, </w:t>
      </w:r>
      <w:r w:rsidR="005652F4">
        <w:rPr>
          <w:rFonts w:eastAsia="SimSun"/>
          <w:sz w:val="20"/>
          <w:szCs w:val="20"/>
          <w:lang w:val="en-US"/>
        </w:rPr>
        <w:t>which</w:t>
      </w:r>
      <w:r>
        <w:rPr>
          <w:rFonts w:eastAsia="SimSun"/>
          <w:sz w:val="20"/>
          <w:szCs w:val="20"/>
          <w:lang w:val="en-US"/>
        </w:rPr>
        <w:t xml:space="preserve"> rate matching pattern</w:t>
      </w:r>
      <w:r w:rsidR="005652F4">
        <w:rPr>
          <w:rFonts w:eastAsia="SimSun"/>
          <w:sz w:val="20"/>
          <w:szCs w:val="20"/>
          <w:lang w:val="en-US"/>
        </w:rPr>
        <w:t xml:space="preserve"> list</w:t>
      </w:r>
      <w:r>
        <w:rPr>
          <w:rFonts w:eastAsia="SimSun"/>
          <w:sz w:val="20"/>
          <w:szCs w:val="20"/>
          <w:lang w:val="en-US"/>
        </w:rPr>
        <w:t xml:space="preserve"> should be </w:t>
      </w:r>
      <w:r w:rsidR="005652F4">
        <w:rPr>
          <w:rFonts w:eastAsia="SimSun"/>
          <w:sz w:val="20"/>
          <w:szCs w:val="20"/>
          <w:lang w:val="en-US"/>
        </w:rPr>
        <w:t xml:space="preserve">applied is </w:t>
      </w:r>
      <w:r>
        <w:rPr>
          <w:rFonts w:eastAsia="SimSun"/>
          <w:sz w:val="20"/>
          <w:szCs w:val="20"/>
          <w:lang w:val="en-US"/>
        </w:rPr>
        <w:t>according to implementation status</w:t>
      </w:r>
      <w:r w:rsidR="005652F4">
        <w:rPr>
          <w:rFonts w:eastAsia="SimSun"/>
          <w:sz w:val="20"/>
          <w:szCs w:val="20"/>
          <w:lang w:val="en-US"/>
        </w:rPr>
        <w:t xml:space="preserve"> or up to implementation choice</w:t>
      </w:r>
      <w:r>
        <w:rPr>
          <w:rFonts w:eastAsia="SimSun"/>
          <w:sz w:val="20"/>
          <w:szCs w:val="20"/>
          <w:lang w:val="en-US"/>
        </w:rPr>
        <w:t xml:space="preserve">. </w:t>
      </w:r>
      <w:r w:rsidR="005652F4">
        <w:rPr>
          <w:rFonts w:eastAsia="SimSun"/>
          <w:sz w:val="20"/>
          <w:szCs w:val="20"/>
          <w:lang w:val="en-US"/>
        </w:rPr>
        <w:t xml:space="preserve"> In this way, two new UE capabilities can be defined</w:t>
      </w:r>
      <w:r w:rsidR="004C5F0F">
        <w:rPr>
          <w:rFonts w:eastAsia="SimSun"/>
          <w:sz w:val="20"/>
          <w:szCs w:val="20"/>
          <w:lang w:val="en-US"/>
        </w:rPr>
        <w:t>, LTE CRS rate matching pattern list 3/4 is applied to Rel-18 DSS, or pattern list 3/4 is applied to both Rel-16 multi-TRP and Rel-18 DSS.</w:t>
      </w:r>
    </w:p>
    <w:p w14:paraId="2DE1F6BF" w14:textId="2B736F5D" w:rsidR="00173F9B" w:rsidRPr="00173F9B" w:rsidRDefault="004C5F0F" w:rsidP="004C5F0F">
      <w:pPr>
        <w:spacing w:before="120"/>
        <w:rPr>
          <w:rFonts w:eastAsia="SimSun"/>
          <w:b/>
          <w:sz w:val="20"/>
          <w:szCs w:val="20"/>
          <w:lang w:val="en-US"/>
        </w:rPr>
      </w:pPr>
      <w:r w:rsidRPr="00B962DD">
        <w:rPr>
          <w:b/>
          <w:color w:val="000000"/>
          <w:sz w:val="20"/>
          <w:szCs w:val="20"/>
          <w:lang w:val="en-US"/>
        </w:rPr>
        <w:t xml:space="preserve">Proposal 1: </w:t>
      </w:r>
      <w:r w:rsidRPr="00173F9B">
        <w:rPr>
          <w:b/>
          <w:color w:val="000000"/>
          <w:sz w:val="20"/>
          <w:szCs w:val="20"/>
          <w:lang w:val="en-US"/>
        </w:rPr>
        <w:t xml:space="preserve">Define </w:t>
      </w:r>
      <w:r w:rsidRPr="00B962DD">
        <w:rPr>
          <w:b/>
          <w:color w:val="000000"/>
          <w:sz w:val="20"/>
          <w:szCs w:val="20"/>
          <w:lang w:val="en-US"/>
        </w:rPr>
        <w:t>two</w:t>
      </w:r>
      <w:r w:rsidRPr="00173F9B">
        <w:rPr>
          <w:b/>
          <w:color w:val="000000"/>
          <w:sz w:val="20"/>
          <w:szCs w:val="20"/>
          <w:lang w:val="en-US"/>
        </w:rPr>
        <w:t xml:space="preserve"> UE capabilities to support two overlapped LTE CRS rate matching pattern</w:t>
      </w:r>
      <w:r w:rsidR="00B962DD">
        <w:rPr>
          <w:b/>
          <w:color w:val="000000"/>
          <w:sz w:val="20"/>
          <w:szCs w:val="20"/>
          <w:lang w:val="en-US"/>
        </w:rPr>
        <w:t xml:space="preserve"> list</w:t>
      </w:r>
    </w:p>
    <w:p w14:paraId="0F7C61E4" w14:textId="561AD744" w:rsidR="00173F9B" w:rsidRPr="00B962DD" w:rsidRDefault="00173F9B" w:rsidP="00173F9B">
      <w:pPr>
        <w:numPr>
          <w:ilvl w:val="2"/>
          <w:numId w:val="11"/>
        </w:numPr>
        <w:spacing w:before="120" w:after="120"/>
        <w:rPr>
          <w:b/>
          <w:color w:val="000000"/>
          <w:sz w:val="20"/>
          <w:szCs w:val="20"/>
          <w:lang w:val="en-US"/>
        </w:rPr>
      </w:pPr>
      <w:r w:rsidRPr="00173F9B">
        <w:rPr>
          <w:b/>
          <w:color w:val="000000"/>
          <w:sz w:val="20"/>
          <w:szCs w:val="20"/>
          <w:lang w:val="en-US"/>
        </w:rPr>
        <w:t xml:space="preserve">Capability 1: </w:t>
      </w:r>
      <w:r w:rsidR="004C5F0F" w:rsidRPr="00B962DD">
        <w:rPr>
          <w:b/>
          <w:color w:val="000000"/>
          <w:sz w:val="20"/>
          <w:szCs w:val="20"/>
          <w:lang w:val="en-US"/>
        </w:rPr>
        <w:t xml:space="preserve">support </w:t>
      </w:r>
      <w:r w:rsidRPr="00173F9B">
        <w:rPr>
          <w:b/>
          <w:color w:val="000000"/>
          <w:sz w:val="20"/>
          <w:szCs w:val="20"/>
          <w:lang w:val="en-US"/>
        </w:rPr>
        <w:t>two overlapping LTE CRS rate matching pattern</w:t>
      </w:r>
      <w:r w:rsidR="004C5F0F" w:rsidRPr="00B962DD">
        <w:rPr>
          <w:b/>
          <w:color w:val="000000"/>
          <w:sz w:val="20"/>
          <w:szCs w:val="20"/>
          <w:lang w:val="en-US"/>
        </w:rPr>
        <w:t xml:space="preserve"> lists, i.e., pattern list 3/4,</w:t>
      </w:r>
      <w:r w:rsidRPr="00173F9B">
        <w:rPr>
          <w:b/>
          <w:color w:val="000000"/>
          <w:sz w:val="20"/>
          <w:szCs w:val="20"/>
          <w:lang w:val="en-US"/>
        </w:rPr>
        <w:t xml:space="preserve"> for </w:t>
      </w:r>
      <w:r w:rsidR="00B962DD">
        <w:rPr>
          <w:b/>
          <w:color w:val="000000"/>
          <w:sz w:val="20"/>
          <w:szCs w:val="20"/>
          <w:lang w:val="en-US"/>
        </w:rPr>
        <w:t>Rel-18 DSS</w:t>
      </w:r>
    </w:p>
    <w:p w14:paraId="76378BCF" w14:textId="6C7003DF" w:rsidR="00777CB2" w:rsidRPr="00B962DD" w:rsidRDefault="00173F9B" w:rsidP="00173F9B">
      <w:pPr>
        <w:numPr>
          <w:ilvl w:val="2"/>
          <w:numId w:val="11"/>
        </w:numPr>
        <w:spacing w:before="120" w:after="120"/>
        <w:rPr>
          <w:b/>
          <w:color w:val="000000"/>
          <w:sz w:val="20"/>
          <w:szCs w:val="20"/>
          <w:lang w:val="en-US"/>
        </w:rPr>
      </w:pPr>
      <w:r w:rsidRPr="00B962DD">
        <w:rPr>
          <w:b/>
          <w:color w:val="000000"/>
          <w:sz w:val="20"/>
          <w:szCs w:val="20"/>
          <w:lang w:val="en-US"/>
        </w:rPr>
        <w:t>Capability 2:</w:t>
      </w:r>
      <w:r w:rsidR="004C5F0F" w:rsidRPr="00B962DD">
        <w:rPr>
          <w:b/>
          <w:color w:val="000000"/>
          <w:sz w:val="20"/>
          <w:szCs w:val="20"/>
          <w:lang w:val="en-US"/>
        </w:rPr>
        <w:t xml:space="preserve"> support </w:t>
      </w:r>
      <w:r w:rsidRPr="00B962DD">
        <w:rPr>
          <w:b/>
          <w:color w:val="000000"/>
          <w:sz w:val="20"/>
          <w:szCs w:val="20"/>
          <w:lang w:val="en-US"/>
        </w:rPr>
        <w:t xml:space="preserve">two overlapping LTE CRS rate matching patterns </w:t>
      </w:r>
      <w:r w:rsidR="004C5F0F" w:rsidRPr="00B962DD">
        <w:rPr>
          <w:b/>
          <w:color w:val="000000"/>
          <w:sz w:val="20"/>
          <w:szCs w:val="20"/>
          <w:lang w:val="en-US"/>
        </w:rPr>
        <w:t>lists, i.e., pattern list 3/4,</w:t>
      </w:r>
      <w:r w:rsidR="004C5F0F" w:rsidRPr="00173F9B">
        <w:rPr>
          <w:b/>
          <w:color w:val="000000"/>
          <w:sz w:val="20"/>
          <w:szCs w:val="20"/>
          <w:lang w:val="en-US"/>
        </w:rPr>
        <w:t xml:space="preserve"> </w:t>
      </w:r>
      <w:r w:rsidRPr="00B962DD">
        <w:rPr>
          <w:b/>
          <w:color w:val="000000"/>
          <w:sz w:val="20"/>
          <w:szCs w:val="20"/>
          <w:lang w:val="en-US"/>
        </w:rPr>
        <w:t xml:space="preserve">for both </w:t>
      </w:r>
      <w:r w:rsidR="00B962DD">
        <w:rPr>
          <w:b/>
          <w:color w:val="000000"/>
          <w:sz w:val="20"/>
          <w:szCs w:val="20"/>
          <w:lang w:val="en-US"/>
        </w:rPr>
        <w:t>multi-TRP</w:t>
      </w:r>
      <w:r w:rsidRPr="00B962DD">
        <w:rPr>
          <w:b/>
          <w:color w:val="000000"/>
          <w:sz w:val="20"/>
          <w:szCs w:val="20"/>
          <w:lang w:val="en-US"/>
        </w:rPr>
        <w:t xml:space="preserve"> and </w:t>
      </w:r>
      <w:r w:rsidR="00B962DD">
        <w:rPr>
          <w:b/>
          <w:color w:val="000000"/>
          <w:sz w:val="20"/>
          <w:szCs w:val="20"/>
          <w:lang w:val="en-US"/>
        </w:rPr>
        <w:t>Rel-18 DSS</w:t>
      </w:r>
    </w:p>
    <w:p w14:paraId="1DE6452F" w14:textId="77777777" w:rsidR="00D12367" w:rsidRDefault="00D12367" w:rsidP="00D12367">
      <w:pPr>
        <w:pStyle w:val="Heading1"/>
      </w:pPr>
      <w:r>
        <w:t>Summary</w:t>
      </w:r>
    </w:p>
    <w:p w14:paraId="1F698657" w14:textId="63ACA88F" w:rsidR="00F5407A" w:rsidRDefault="00F5407A" w:rsidP="00F5407A">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Pr>
          <w:rFonts w:eastAsia="MS Mincho"/>
          <w:sz w:val="20"/>
          <w:szCs w:val="20"/>
          <w:lang w:val="en-US" w:eastAsia="ja-JP"/>
        </w:rPr>
        <w:t xml:space="preserve">the aspects on </w:t>
      </w:r>
      <w:r w:rsidRPr="00F5407A">
        <w:rPr>
          <w:rFonts w:eastAsia="MS Mincho"/>
          <w:bCs/>
          <w:sz w:val="20"/>
          <w:szCs w:val="20"/>
          <w:lang w:eastAsia="ja-JP"/>
        </w:rPr>
        <w:t>UE supporting for two overlapping CRS rate matching patterns</w:t>
      </w:r>
      <w:r>
        <w:rPr>
          <w:rFonts w:eastAsia="MS Mincho"/>
          <w:sz w:val="20"/>
          <w:szCs w:val="20"/>
          <w:lang w:val="en-US" w:eastAsia="ja-JP"/>
        </w:rPr>
        <w:t xml:space="preserve">, </w:t>
      </w:r>
      <w:r w:rsidR="007C779F">
        <w:rPr>
          <w:rFonts w:eastAsia="MS Mincho"/>
          <w:sz w:val="20"/>
          <w:szCs w:val="20"/>
          <w:lang w:val="en-US" w:eastAsia="ja-JP"/>
        </w:rPr>
        <w:t xml:space="preserve">and the relationship with Rel-16 multi-TRP. </w:t>
      </w:r>
      <w:r>
        <w:rPr>
          <w:rFonts w:eastAsia="MS Mincho"/>
          <w:sz w:val="20"/>
          <w:szCs w:val="20"/>
          <w:lang w:val="en-US" w:eastAsia="ja-JP"/>
        </w:rPr>
        <w:t xml:space="preserve">We </w:t>
      </w:r>
      <w:r w:rsidRPr="00447804">
        <w:rPr>
          <w:rFonts w:eastAsia="MS Mincho"/>
          <w:sz w:val="20"/>
          <w:szCs w:val="20"/>
          <w:lang w:eastAsia="ja-JP"/>
        </w:rPr>
        <w:t>have the following proposals:</w:t>
      </w:r>
    </w:p>
    <w:p w14:paraId="7F5473E5" w14:textId="77777777" w:rsidR="00B962DD" w:rsidRPr="00173F9B" w:rsidRDefault="00B962DD" w:rsidP="00B962DD">
      <w:pPr>
        <w:spacing w:before="120"/>
        <w:rPr>
          <w:rFonts w:eastAsia="SimSun"/>
          <w:b/>
          <w:sz w:val="20"/>
          <w:szCs w:val="20"/>
          <w:lang w:val="en-US"/>
        </w:rPr>
      </w:pPr>
      <w:r w:rsidRPr="00B962DD">
        <w:rPr>
          <w:b/>
          <w:color w:val="000000"/>
          <w:sz w:val="20"/>
          <w:szCs w:val="20"/>
          <w:lang w:val="en-US"/>
        </w:rPr>
        <w:t xml:space="preserve">Proposal 1: </w:t>
      </w:r>
      <w:r w:rsidRPr="00173F9B">
        <w:rPr>
          <w:b/>
          <w:color w:val="000000"/>
          <w:sz w:val="20"/>
          <w:szCs w:val="20"/>
          <w:lang w:val="en-US"/>
        </w:rPr>
        <w:t xml:space="preserve">Define </w:t>
      </w:r>
      <w:r w:rsidRPr="00B962DD">
        <w:rPr>
          <w:b/>
          <w:color w:val="000000"/>
          <w:sz w:val="20"/>
          <w:szCs w:val="20"/>
          <w:lang w:val="en-US"/>
        </w:rPr>
        <w:t>two</w:t>
      </w:r>
      <w:r w:rsidRPr="00173F9B">
        <w:rPr>
          <w:b/>
          <w:color w:val="000000"/>
          <w:sz w:val="20"/>
          <w:szCs w:val="20"/>
          <w:lang w:val="en-US"/>
        </w:rPr>
        <w:t xml:space="preserve"> UE capabilities to support two overlapped LTE CRS rate matching pattern</w:t>
      </w:r>
      <w:r>
        <w:rPr>
          <w:b/>
          <w:color w:val="000000"/>
          <w:sz w:val="20"/>
          <w:szCs w:val="20"/>
          <w:lang w:val="en-US"/>
        </w:rPr>
        <w:t xml:space="preserve"> list</w:t>
      </w:r>
    </w:p>
    <w:p w14:paraId="65EF1399" w14:textId="77777777" w:rsidR="00B962DD" w:rsidRPr="00B962DD" w:rsidRDefault="00B962DD" w:rsidP="00B962DD">
      <w:pPr>
        <w:numPr>
          <w:ilvl w:val="2"/>
          <w:numId w:val="11"/>
        </w:numPr>
        <w:spacing w:before="120" w:after="120"/>
        <w:rPr>
          <w:b/>
          <w:color w:val="000000"/>
          <w:sz w:val="20"/>
          <w:szCs w:val="20"/>
          <w:lang w:val="en-US"/>
        </w:rPr>
      </w:pPr>
      <w:r w:rsidRPr="00173F9B">
        <w:rPr>
          <w:b/>
          <w:color w:val="000000"/>
          <w:sz w:val="20"/>
          <w:szCs w:val="20"/>
          <w:lang w:val="en-US"/>
        </w:rPr>
        <w:t xml:space="preserve">Capability 1: </w:t>
      </w:r>
      <w:r w:rsidRPr="00B962DD">
        <w:rPr>
          <w:b/>
          <w:color w:val="000000"/>
          <w:sz w:val="20"/>
          <w:szCs w:val="20"/>
          <w:lang w:val="en-US"/>
        </w:rPr>
        <w:t xml:space="preserve">support </w:t>
      </w:r>
      <w:r w:rsidRPr="00173F9B">
        <w:rPr>
          <w:b/>
          <w:color w:val="000000"/>
          <w:sz w:val="20"/>
          <w:szCs w:val="20"/>
          <w:lang w:val="en-US"/>
        </w:rPr>
        <w:t>two overlapping LTE CRS rate matching pattern</w:t>
      </w:r>
      <w:r w:rsidRPr="00B962DD">
        <w:rPr>
          <w:b/>
          <w:color w:val="000000"/>
          <w:sz w:val="20"/>
          <w:szCs w:val="20"/>
          <w:lang w:val="en-US"/>
        </w:rPr>
        <w:t xml:space="preserve"> lists, i.e., pattern list 3/4,</w:t>
      </w:r>
      <w:r w:rsidRPr="00173F9B">
        <w:rPr>
          <w:b/>
          <w:color w:val="000000"/>
          <w:sz w:val="20"/>
          <w:szCs w:val="20"/>
          <w:lang w:val="en-US"/>
        </w:rPr>
        <w:t xml:space="preserve"> for </w:t>
      </w:r>
      <w:r>
        <w:rPr>
          <w:b/>
          <w:color w:val="000000"/>
          <w:sz w:val="20"/>
          <w:szCs w:val="20"/>
          <w:lang w:val="en-US"/>
        </w:rPr>
        <w:t>Rel-18 DSS</w:t>
      </w:r>
    </w:p>
    <w:p w14:paraId="1FCFB4B8" w14:textId="77777777" w:rsidR="00B962DD" w:rsidRPr="00B962DD" w:rsidRDefault="00B962DD" w:rsidP="00B962DD">
      <w:pPr>
        <w:numPr>
          <w:ilvl w:val="2"/>
          <w:numId w:val="11"/>
        </w:numPr>
        <w:spacing w:before="120" w:after="120"/>
        <w:rPr>
          <w:b/>
          <w:color w:val="000000"/>
          <w:sz w:val="20"/>
          <w:szCs w:val="20"/>
          <w:lang w:val="en-US"/>
        </w:rPr>
      </w:pPr>
      <w:r w:rsidRPr="00B962DD">
        <w:rPr>
          <w:b/>
          <w:color w:val="000000"/>
          <w:sz w:val="20"/>
          <w:szCs w:val="20"/>
          <w:lang w:val="en-US"/>
        </w:rPr>
        <w:t>Capability 2: support two overlapping LTE CRS rate matching patterns lists, i.e., pattern list 3/4,</w:t>
      </w:r>
      <w:r w:rsidRPr="00173F9B">
        <w:rPr>
          <w:b/>
          <w:color w:val="000000"/>
          <w:sz w:val="20"/>
          <w:szCs w:val="20"/>
          <w:lang w:val="en-US"/>
        </w:rPr>
        <w:t xml:space="preserve"> </w:t>
      </w:r>
      <w:r w:rsidRPr="00B962DD">
        <w:rPr>
          <w:b/>
          <w:color w:val="000000"/>
          <w:sz w:val="20"/>
          <w:szCs w:val="20"/>
          <w:lang w:val="en-US"/>
        </w:rPr>
        <w:t xml:space="preserve">for both </w:t>
      </w:r>
      <w:r>
        <w:rPr>
          <w:b/>
          <w:color w:val="000000"/>
          <w:sz w:val="20"/>
          <w:szCs w:val="20"/>
          <w:lang w:val="en-US"/>
        </w:rPr>
        <w:t>multi-TRP</w:t>
      </w:r>
      <w:r w:rsidRPr="00B962DD">
        <w:rPr>
          <w:b/>
          <w:color w:val="000000"/>
          <w:sz w:val="20"/>
          <w:szCs w:val="20"/>
          <w:lang w:val="en-US"/>
        </w:rPr>
        <w:t xml:space="preserve"> and </w:t>
      </w:r>
      <w:r>
        <w:rPr>
          <w:b/>
          <w:color w:val="000000"/>
          <w:sz w:val="20"/>
          <w:szCs w:val="20"/>
          <w:lang w:val="en-US"/>
        </w:rPr>
        <w:t>Rel-18 DSS</w:t>
      </w:r>
    </w:p>
    <w:p w14:paraId="19C24DC8" w14:textId="032C53CD" w:rsidR="007D27ED" w:rsidRDefault="0017048A" w:rsidP="004E2BE0">
      <w:pPr>
        <w:pStyle w:val="Heading1"/>
      </w:pPr>
      <w:r w:rsidRPr="00342BBF">
        <w:lastRenderedPageBreak/>
        <w:t>References</w:t>
      </w:r>
      <w:bookmarkStart w:id="2" w:name="_Ref523487962"/>
      <w:bookmarkStart w:id="3" w:name="_Ref523653838"/>
    </w:p>
    <w:p w14:paraId="3C840E26" w14:textId="4C434AAD" w:rsidR="001251CE" w:rsidRPr="00B87D71" w:rsidRDefault="001934B6" w:rsidP="001251CE">
      <w:pPr>
        <w:widowControl w:val="0"/>
        <w:numPr>
          <w:ilvl w:val="0"/>
          <w:numId w:val="5"/>
        </w:numPr>
        <w:jc w:val="both"/>
        <w:rPr>
          <w:sz w:val="20"/>
          <w:szCs w:val="20"/>
          <w:lang w:val="en-GB"/>
        </w:rPr>
      </w:pPr>
      <w:r w:rsidRPr="00442966">
        <w:rPr>
          <w:bCs/>
          <w:sz w:val="20"/>
          <w:szCs w:val="20"/>
          <w:lang w:val="en-GB"/>
        </w:rPr>
        <w:t>RP-213575</w:t>
      </w:r>
      <w:r w:rsidR="001251CE" w:rsidRPr="00442966">
        <w:rPr>
          <w:sz w:val="20"/>
          <w:szCs w:val="20"/>
        </w:rPr>
        <w:t>, “</w:t>
      </w:r>
      <w:r w:rsidR="001251CE" w:rsidRPr="00442966">
        <w:rPr>
          <w:sz w:val="20"/>
          <w:szCs w:val="20"/>
          <w:lang w:val="en-GB"/>
        </w:rPr>
        <w:t>New WI: Enhancement of NR Dynamic spectrum sharing (DSS)</w:t>
      </w:r>
      <w:r w:rsidR="001251CE" w:rsidRPr="00442966">
        <w:rPr>
          <w:sz w:val="20"/>
          <w:szCs w:val="20"/>
        </w:rPr>
        <w:t>”,</w:t>
      </w:r>
      <w:r w:rsidR="001251CE" w:rsidRPr="00442966">
        <w:rPr>
          <w:sz w:val="20"/>
          <w:szCs w:val="20"/>
          <w:lang w:val="en-US"/>
        </w:rPr>
        <w:t xml:space="preserve"> </w:t>
      </w:r>
      <w:r w:rsidR="001251CE">
        <w:rPr>
          <w:sz w:val="20"/>
          <w:szCs w:val="20"/>
          <w:lang w:val="en-US"/>
        </w:rPr>
        <w:t>Ericsson</w:t>
      </w:r>
    </w:p>
    <w:p w14:paraId="5F54FEEF" w14:textId="4C1C6B20" w:rsidR="00BE7916" w:rsidRPr="007C779F" w:rsidRDefault="00BE7916" w:rsidP="00B962DD">
      <w:pPr>
        <w:numPr>
          <w:ilvl w:val="0"/>
          <w:numId w:val="5"/>
        </w:numPr>
        <w:overflowPunct w:val="0"/>
        <w:autoSpaceDE w:val="0"/>
        <w:autoSpaceDN w:val="0"/>
        <w:adjustRightInd w:val="0"/>
        <w:spacing w:before="100" w:beforeAutospacing="1" w:after="120"/>
        <w:jc w:val="both"/>
        <w:textAlignment w:val="baseline"/>
        <w:rPr>
          <w:sz w:val="20"/>
          <w:szCs w:val="20"/>
        </w:rPr>
      </w:pPr>
      <w:r w:rsidRPr="002222B4">
        <w:rPr>
          <w:sz w:val="20"/>
          <w:szCs w:val="20"/>
        </w:rPr>
        <w:t>R1-2205701, “Report of RAN1#109-e meeting”, MCC</w:t>
      </w:r>
    </w:p>
    <w:p w14:paraId="7B7008DB" w14:textId="77777777" w:rsidR="00BE7916" w:rsidRPr="00B87D71" w:rsidRDefault="00BE7916" w:rsidP="00BE7916">
      <w:pPr>
        <w:widowControl w:val="0"/>
        <w:jc w:val="both"/>
        <w:rPr>
          <w:sz w:val="20"/>
          <w:szCs w:val="20"/>
        </w:rPr>
      </w:pPr>
    </w:p>
    <w:bookmarkEnd w:id="2"/>
    <w:bookmarkEnd w:id="3"/>
    <w:p w14:paraId="5F25E4CC" w14:textId="77777777" w:rsidR="007F2A64" w:rsidRPr="00960669" w:rsidRDefault="007F2A64" w:rsidP="007F2A64">
      <w:pPr>
        <w:widowControl w:val="0"/>
        <w:ind w:left="420"/>
        <w:jc w:val="both"/>
        <w:rPr>
          <w:sz w:val="20"/>
          <w:szCs w:val="20"/>
          <w:lang w:val="en-GB"/>
        </w:rPr>
      </w:pPr>
    </w:p>
    <w:p w14:paraId="117938B3" w14:textId="77777777" w:rsidR="00760B5C" w:rsidRPr="00B63C3D" w:rsidRDefault="00760B5C" w:rsidP="00960669">
      <w:pPr>
        <w:widowControl w:val="0"/>
        <w:jc w:val="both"/>
        <w:rPr>
          <w:sz w:val="20"/>
          <w:szCs w:val="20"/>
          <w:lang w:val="en-GB"/>
        </w:rPr>
      </w:pPr>
    </w:p>
    <w:sectPr w:rsidR="00760B5C" w:rsidRPr="00B63C3D"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D86EA" w14:textId="77777777" w:rsidR="004B1574" w:rsidRDefault="004B1574">
      <w:r>
        <w:separator/>
      </w:r>
    </w:p>
  </w:endnote>
  <w:endnote w:type="continuationSeparator" w:id="0">
    <w:p w14:paraId="23D1D91C" w14:textId="77777777" w:rsidR="004B1574" w:rsidRDefault="004B1574">
      <w:r>
        <w:continuationSeparator/>
      </w:r>
    </w:p>
  </w:endnote>
  <w:endnote w:type="continuationNotice" w:id="1">
    <w:p w14:paraId="6AD40F36" w14:textId="77777777" w:rsidR="004B1574" w:rsidRDefault="004B15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SymbolMT">
    <w:altName w:val="Microsoft YaHei"/>
    <w:panose1 w:val="020B0604020202020204"/>
    <w:charset w:val="86"/>
    <w:family w:val="auto"/>
    <w:notTrueType/>
    <w:pitch w:val="default"/>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32460" w14:textId="77777777" w:rsidR="004B1574" w:rsidRDefault="004B1574">
      <w:r>
        <w:separator/>
      </w:r>
    </w:p>
  </w:footnote>
  <w:footnote w:type="continuationSeparator" w:id="0">
    <w:p w14:paraId="5B76545C" w14:textId="77777777" w:rsidR="004B1574" w:rsidRDefault="004B1574">
      <w:r>
        <w:continuationSeparator/>
      </w:r>
    </w:p>
  </w:footnote>
  <w:footnote w:type="continuationNotice" w:id="1">
    <w:p w14:paraId="40B6BD71" w14:textId="77777777" w:rsidR="004B1574" w:rsidRDefault="004B15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5" w15:restartNumberingAfterBreak="0">
    <w:nsid w:val="05BF1988"/>
    <w:multiLevelType w:val="hybridMultilevel"/>
    <w:tmpl w:val="51BE6C28"/>
    <w:lvl w:ilvl="0" w:tplc="04090019">
      <w:start w:val="1"/>
      <w:numFmt w:val="lowerLetter"/>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0C507ABC"/>
    <w:multiLevelType w:val="hybridMultilevel"/>
    <w:tmpl w:val="860268C6"/>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DCBEFA98">
      <w:numFmt w:val="bullet"/>
      <w:lvlText w:val="•"/>
      <w:lvlJc w:val="left"/>
      <w:pPr>
        <w:ind w:left="360" w:hanging="360"/>
      </w:pPr>
      <w:rPr>
        <w:rFonts w:ascii="SymbolMT" w:eastAsia="Times New Roman" w:hAnsi="SymbolMT" w:cs="Times New Roman" w:hint="default"/>
        <w:color w:val="000000"/>
        <w:sz w:val="20"/>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2D202F2"/>
    <w:multiLevelType w:val="multilevel"/>
    <w:tmpl w:val="6B9E0C26"/>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241C97"/>
    <w:multiLevelType w:val="hybridMultilevel"/>
    <w:tmpl w:val="1E90F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A1747E"/>
    <w:multiLevelType w:val="hybridMultilevel"/>
    <w:tmpl w:val="B58065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754D69"/>
    <w:multiLevelType w:val="multilevel"/>
    <w:tmpl w:val="D770921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3783D8C"/>
    <w:multiLevelType w:val="multilevel"/>
    <w:tmpl w:val="EC3EBD2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64C4902"/>
    <w:multiLevelType w:val="hybridMultilevel"/>
    <w:tmpl w:val="948891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74FBC"/>
    <w:multiLevelType w:val="hybridMultilevel"/>
    <w:tmpl w:val="31DC4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38AA035D"/>
    <w:multiLevelType w:val="hybridMultilevel"/>
    <w:tmpl w:val="20606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836F02"/>
    <w:multiLevelType w:val="hybridMultilevel"/>
    <w:tmpl w:val="7236E1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A32AEC"/>
    <w:multiLevelType w:val="hybridMultilevel"/>
    <w:tmpl w:val="6EF2CF6E"/>
    <w:lvl w:ilvl="0" w:tplc="3326C0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B0570B"/>
    <w:multiLevelType w:val="multilevel"/>
    <w:tmpl w:val="F54CF25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9817EA"/>
    <w:multiLevelType w:val="hybridMultilevel"/>
    <w:tmpl w:val="1C14A3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66640"/>
    <w:multiLevelType w:val="multilevel"/>
    <w:tmpl w:val="6B666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E173FC5"/>
    <w:multiLevelType w:val="multilevel"/>
    <w:tmpl w:val="69A67D6A"/>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7177F0D"/>
    <w:multiLevelType w:val="multilevel"/>
    <w:tmpl w:val="F420F1D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A9D2C92"/>
    <w:multiLevelType w:val="hybridMultilevel"/>
    <w:tmpl w:val="1B4EF8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16cid:durableId="879630669">
    <w:abstractNumId w:val="18"/>
  </w:num>
  <w:num w:numId="2" w16cid:durableId="1827698373">
    <w:abstractNumId w:val="17"/>
  </w:num>
  <w:num w:numId="3" w16cid:durableId="1733844775">
    <w:abstractNumId w:val="19"/>
  </w:num>
  <w:num w:numId="4" w16cid:durableId="745999256">
    <w:abstractNumId w:val="4"/>
  </w:num>
  <w:num w:numId="5" w16cid:durableId="6980430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5502917">
    <w:abstractNumId w:val="45"/>
  </w:num>
  <w:num w:numId="7" w16cid:durableId="838813346">
    <w:abstractNumId w:val="36"/>
  </w:num>
  <w:num w:numId="8" w16cid:durableId="1985811568">
    <w:abstractNumId w:val="26"/>
  </w:num>
  <w:num w:numId="9" w16cid:durableId="449059275">
    <w:abstractNumId w:val="12"/>
  </w:num>
  <w:num w:numId="10" w16cid:durableId="1327707635">
    <w:abstractNumId w:val="32"/>
  </w:num>
  <w:num w:numId="11" w16cid:durableId="500894057">
    <w:abstractNumId w:val="1"/>
  </w:num>
  <w:num w:numId="12" w16cid:durableId="2092503075">
    <w:abstractNumId w:val="2"/>
  </w:num>
  <w:num w:numId="13" w16cid:durableId="189759182">
    <w:abstractNumId w:val="3"/>
  </w:num>
  <w:num w:numId="14" w16cid:durableId="414207899">
    <w:abstractNumId w:val="6"/>
  </w:num>
  <w:num w:numId="15" w16cid:durableId="329062824">
    <w:abstractNumId w:val="28"/>
  </w:num>
  <w:num w:numId="16" w16cid:durableId="1377317357">
    <w:abstractNumId w:val="16"/>
  </w:num>
  <w:num w:numId="17" w16cid:durableId="925068506">
    <w:abstractNumId w:val="41"/>
  </w:num>
  <w:num w:numId="18" w16cid:durableId="1986932670">
    <w:abstractNumId w:val="24"/>
  </w:num>
  <w:num w:numId="19" w16cid:durableId="119538535">
    <w:abstractNumId w:val="44"/>
  </w:num>
  <w:num w:numId="20" w16cid:durableId="1855417793">
    <w:abstractNumId w:val="42"/>
  </w:num>
  <w:num w:numId="21" w16cid:durableId="1109350223">
    <w:abstractNumId w:val="25"/>
  </w:num>
  <w:num w:numId="22" w16cid:durableId="928153595">
    <w:abstractNumId w:val="38"/>
  </w:num>
  <w:num w:numId="23" w16cid:durableId="1111048972">
    <w:abstractNumId w:val="7"/>
  </w:num>
  <w:num w:numId="24" w16cid:durableId="1708138678">
    <w:abstractNumId w:val="39"/>
  </w:num>
  <w:num w:numId="25" w16cid:durableId="873420385">
    <w:abstractNumId w:val="20"/>
  </w:num>
  <w:num w:numId="26" w16cid:durableId="1017269661">
    <w:abstractNumId w:val="13"/>
  </w:num>
  <w:num w:numId="27" w16cid:durableId="983781352">
    <w:abstractNumId w:val="21"/>
  </w:num>
  <w:num w:numId="28" w16cid:durableId="317804126">
    <w:abstractNumId w:val="40"/>
  </w:num>
  <w:num w:numId="29" w16cid:durableId="100805486">
    <w:abstractNumId w:val="37"/>
  </w:num>
  <w:num w:numId="30" w16cid:durableId="1529831660">
    <w:abstractNumId w:val="8"/>
  </w:num>
  <w:num w:numId="31" w16cid:durableId="484979035">
    <w:abstractNumId w:val="27"/>
  </w:num>
  <w:num w:numId="32" w16cid:durableId="958875442">
    <w:abstractNumId w:val="11"/>
  </w:num>
  <w:num w:numId="33" w16cid:durableId="1474450097">
    <w:abstractNumId w:val="22"/>
  </w:num>
  <w:num w:numId="34" w16cid:durableId="92407484">
    <w:abstractNumId w:val="34"/>
  </w:num>
  <w:num w:numId="35" w16cid:durableId="225645867">
    <w:abstractNumId w:val="15"/>
  </w:num>
  <w:num w:numId="36" w16cid:durableId="1504934243">
    <w:abstractNumId w:val="23"/>
  </w:num>
  <w:num w:numId="37" w16cid:durableId="1482236331">
    <w:abstractNumId w:val="14"/>
  </w:num>
  <w:num w:numId="38" w16cid:durableId="1570068969">
    <w:abstractNumId w:val="35"/>
  </w:num>
  <w:num w:numId="39" w16cid:durableId="206836860">
    <w:abstractNumId w:val="33"/>
  </w:num>
  <w:num w:numId="40" w16cid:durableId="10023887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29037994">
    <w:abstractNumId w:val="29"/>
  </w:num>
  <w:num w:numId="42" w16cid:durableId="1431510889">
    <w:abstractNumId w:val="31"/>
  </w:num>
  <w:num w:numId="43" w16cid:durableId="626352955">
    <w:abstractNumId w:val="43"/>
  </w:num>
  <w:num w:numId="44" w16cid:durableId="992026332">
    <w:abstractNumId w:val="5"/>
  </w:num>
  <w:num w:numId="45" w16cid:durableId="1805810397">
    <w:abstractNumId w:val="0"/>
  </w:num>
  <w:num w:numId="46" w16cid:durableId="1362779046">
    <w:abstractNumId w:val="9"/>
  </w:num>
  <w:num w:numId="47" w16cid:durableId="260185473">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3DA"/>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3E64"/>
    <w:rsid w:val="000047EF"/>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075"/>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B55"/>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5BC0"/>
    <w:rsid w:val="0005602E"/>
    <w:rsid w:val="00056057"/>
    <w:rsid w:val="00056235"/>
    <w:rsid w:val="00056ABA"/>
    <w:rsid w:val="000570DB"/>
    <w:rsid w:val="000572A7"/>
    <w:rsid w:val="00057460"/>
    <w:rsid w:val="00057496"/>
    <w:rsid w:val="000574E1"/>
    <w:rsid w:val="00057511"/>
    <w:rsid w:val="00057817"/>
    <w:rsid w:val="000579A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A97"/>
    <w:rsid w:val="00067FE2"/>
    <w:rsid w:val="00070237"/>
    <w:rsid w:val="00070378"/>
    <w:rsid w:val="00070C76"/>
    <w:rsid w:val="00070E7B"/>
    <w:rsid w:val="0007118F"/>
    <w:rsid w:val="000711FC"/>
    <w:rsid w:val="00071394"/>
    <w:rsid w:val="000716FB"/>
    <w:rsid w:val="00071E9B"/>
    <w:rsid w:val="00071F99"/>
    <w:rsid w:val="000720B1"/>
    <w:rsid w:val="00072A4A"/>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262"/>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1760"/>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7EB"/>
    <w:rsid w:val="000B081C"/>
    <w:rsid w:val="000B09D4"/>
    <w:rsid w:val="000B0B89"/>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9F0"/>
    <w:rsid w:val="000B4EA5"/>
    <w:rsid w:val="000B53AF"/>
    <w:rsid w:val="000B546F"/>
    <w:rsid w:val="000B5642"/>
    <w:rsid w:val="000B60B9"/>
    <w:rsid w:val="000B6199"/>
    <w:rsid w:val="000B6338"/>
    <w:rsid w:val="000B63FD"/>
    <w:rsid w:val="000B65BE"/>
    <w:rsid w:val="000B6BDF"/>
    <w:rsid w:val="000B6E2D"/>
    <w:rsid w:val="000B7026"/>
    <w:rsid w:val="000B71B6"/>
    <w:rsid w:val="000B7238"/>
    <w:rsid w:val="000B7387"/>
    <w:rsid w:val="000B7669"/>
    <w:rsid w:val="000B76BB"/>
    <w:rsid w:val="000B77E6"/>
    <w:rsid w:val="000B7D5E"/>
    <w:rsid w:val="000C074D"/>
    <w:rsid w:val="000C133A"/>
    <w:rsid w:val="000C144F"/>
    <w:rsid w:val="000C15EE"/>
    <w:rsid w:val="000C1A61"/>
    <w:rsid w:val="000C1DBD"/>
    <w:rsid w:val="000C1ECC"/>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CF5"/>
    <w:rsid w:val="000E4D01"/>
    <w:rsid w:val="000E4E70"/>
    <w:rsid w:val="000E4EFD"/>
    <w:rsid w:val="000E5830"/>
    <w:rsid w:val="000E5AD8"/>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D67"/>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AC6"/>
    <w:rsid w:val="00102D2E"/>
    <w:rsid w:val="001033D6"/>
    <w:rsid w:val="00103658"/>
    <w:rsid w:val="0010366C"/>
    <w:rsid w:val="00103C08"/>
    <w:rsid w:val="00104058"/>
    <w:rsid w:val="0010405D"/>
    <w:rsid w:val="00104228"/>
    <w:rsid w:val="00104529"/>
    <w:rsid w:val="00104730"/>
    <w:rsid w:val="001047DE"/>
    <w:rsid w:val="00104954"/>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30A"/>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1CE"/>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5E3"/>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0ED9"/>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A44"/>
    <w:rsid w:val="00162BD5"/>
    <w:rsid w:val="00162CF1"/>
    <w:rsid w:val="00162F82"/>
    <w:rsid w:val="001630E4"/>
    <w:rsid w:val="00163271"/>
    <w:rsid w:val="0016378F"/>
    <w:rsid w:val="001639BC"/>
    <w:rsid w:val="00163AFC"/>
    <w:rsid w:val="0016432F"/>
    <w:rsid w:val="001644CC"/>
    <w:rsid w:val="0016460A"/>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3F9B"/>
    <w:rsid w:val="0017402B"/>
    <w:rsid w:val="00174841"/>
    <w:rsid w:val="00174DDB"/>
    <w:rsid w:val="00174F2F"/>
    <w:rsid w:val="001752EC"/>
    <w:rsid w:val="001752ED"/>
    <w:rsid w:val="0017535F"/>
    <w:rsid w:val="00175B5A"/>
    <w:rsid w:val="00175E60"/>
    <w:rsid w:val="00176414"/>
    <w:rsid w:val="00176577"/>
    <w:rsid w:val="0017676C"/>
    <w:rsid w:val="00176CCA"/>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01E"/>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03D"/>
    <w:rsid w:val="0018767B"/>
    <w:rsid w:val="001879E9"/>
    <w:rsid w:val="0019022C"/>
    <w:rsid w:val="00190307"/>
    <w:rsid w:val="00190810"/>
    <w:rsid w:val="00190927"/>
    <w:rsid w:val="00190BD5"/>
    <w:rsid w:val="00191132"/>
    <w:rsid w:val="0019128F"/>
    <w:rsid w:val="0019165F"/>
    <w:rsid w:val="00191727"/>
    <w:rsid w:val="00191A0A"/>
    <w:rsid w:val="00191A2B"/>
    <w:rsid w:val="00191EBF"/>
    <w:rsid w:val="001923B2"/>
    <w:rsid w:val="001925E5"/>
    <w:rsid w:val="00192A10"/>
    <w:rsid w:val="00192D98"/>
    <w:rsid w:val="001934B6"/>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047"/>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0A3"/>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4F86"/>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96A"/>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1F39"/>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8D7"/>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51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57"/>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5DA0"/>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6D"/>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36"/>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27"/>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6803"/>
    <w:rsid w:val="00267026"/>
    <w:rsid w:val="0026716C"/>
    <w:rsid w:val="00267297"/>
    <w:rsid w:val="00267959"/>
    <w:rsid w:val="00267D2F"/>
    <w:rsid w:val="00270C63"/>
    <w:rsid w:val="00270C70"/>
    <w:rsid w:val="00270C98"/>
    <w:rsid w:val="00270E57"/>
    <w:rsid w:val="002713D9"/>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3F2"/>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1959"/>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0A2"/>
    <w:rsid w:val="0029230A"/>
    <w:rsid w:val="0029267A"/>
    <w:rsid w:val="002928BD"/>
    <w:rsid w:val="00292F31"/>
    <w:rsid w:val="002933FB"/>
    <w:rsid w:val="00293504"/>
    <w:rsid w:val="002935D3"/>
    <w:rsid w:val="00293C2B"/>
    <w:rsid w:val="00293C4A"/>
    <w:rsid w:val="00293D2D"/>
    <w:rsid w:val="00293DA2"/>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B83"/>
    <w:rsid w:val="002A4CD1"/>
    <w:rsid w:val="002A4E20"/>
    <w:rsid w:val="002A4F4D"/>
    <w:rsid w:val="002A523D"/>
    <w:rsid w:val="002A5488"/>
    <w:rsid w:val="002A5711"/>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6C8"/>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027"/>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AA5"/>
    <w:rsid w:val="002D6B9D"/>
    <w:rsid w:val="002D6C69"/>
    <w:rsid w:val="002D6F2B"/>
    <w:rsid w:val="002D6F89"/>
    <w:rsid w:val="002D7058"/>
    <w:rsid w:val="002D772F"/>
    <w:rsid w:val="002D7833"/>
    <w:rsid w:val="002E018E"/>
    <w:rsid w:val="002E0299"/>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072"/>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31E"/>
    <w:rsid w:val="0032350D"/>
    <w:rsid w:val="00323B8D"/>
    <w:rsid w:val="00323D12"/>
    <w:rsid w:val="00323FAD"/>
    <w:rsid w:val="00324010"/>
    <w:rsid w:val="0032415E"/>
    <w:rsid w:val="003242C1"/>
    <w:rsid w:val="00324731"/>
    <w:rsid w:val="003249F8"/>
    <w:rsid w:val="00324F6C"/>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98B"/>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48C7"/>
    <w:rsid w:val="0034511B"/>
    <w:rsid w:val="00345127"/>
    <w:rsid w:val="00345243"/>
    <w:rsid w:val="003454A2"/>
    <w:rsid w:val="003460F4"/>
    <w:rsid w:val="003460F6"/>
    <w:rsid w:val="0034666E"/>
    <w:rsid w:val="00346A3C"/>
    <w:rsid w:val="003471DC"/>
    <w:rsid w:val="0034745C"/>
    <w:rsid w:val="00347599"/>
    <w:rsid w:val="00347CCB"/>
    <w:rsid w:val="00347DE5"/>
    <w:rsid w:val="00347F2E"/>
    <w:rsid w:val="00350010"/>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01"/>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2A4"/>
    <w:rsid w:val="00381326"/>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8FF"/>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39A"/>
    <w:rsid w:val="003A27FF"/>
    <w:rsid w:val="003A2811"/>
    <w:rsid w:val="003A2D39"/>
    <w:rsid w:val="003A2E54"/>
    <w:rsid w:val="003A2EBA"/>
    <w:rsid w:val="003A2FE7"/>
    <w:rsid w:val="003A2FF1"/>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615"/>
    <w:rsid w:val="003B288E"/>
    <w:rsid w:val="003B2B79"/>
    <w:rsid w:val="003B31F9"/>
    <w:rsid w:val="003B4482"/>
    <w:rsid w:val="003B4D20"/>
    <w:rsid w:val="003B4E9A"/>
    <w:rsid w:val="003B4FC5"/>
    <w:rsid w:val="003B521B"/>
    <w:rsid w:val="003B570F"/>
    <w:rsid w:val="003B5B57"/>
    <w:rsid w:val="003B5B7E"/>
    <w:rsid w:val="003B5E30"/>
    <w:rsid w:val="003B5EB9"/>
    <w:rsid w:val="003B608E"/>
    <w:rsid w:val="003B60B0"/>
    <w:rsid w:val="003B6194"/>
    <w:rsid w:val="003B6206"/>
    <w:rsid w:val="003B674F"/>
    <w:rsid w:val="003B6F75"/>
    <w:rsid w:val="003B6F7A"/>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181"/>
    <w:rsid w:val="003C2B4A"/>
    <w:rsid w:val="003C2C9D"/>
    <w:rsid w:val="003C3204"/>
    <w:rsid w:val="003C368F"/>
    <w:rsid w:val="003C3775"/>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1C1"/>
    <w:rsid w:val="003D070C"/>
    <w:rsid w:val="003D075A"/>
    <w:rsid w:val="003D09DA"/>
    <w:rsid w:val="003D0A97"/>
    <w:rsid w:val="003D0D75"/>
    <w:rsid w:val="003D0E68"/>
    <w:rsid w:val="003D0ED9"/>
    <w:rsid w:val="003D124C"/>
    <w:rsid w:val="003D15C3"/>
    <w:rsid w:val="003D1D25"/>
    <w:rsid w:val="003D2050"/>
    <w:rsid w:val="003D2339"/>
    <w:rsid w:val="003D26AA"/>
    <w:rsid w:val="003D270E"/>
    <w:rsid w:val="003D2802"/>
    <w:rsid w:val="003D29DE"/>
    <w:rsid w:val="003D2A2B"/>
    <w:rsid w:val="003D2AFE"/>
    <w:rsid w:val="003D2E8C"/>
    <w:rsid w:val="003D30C7"/>
    <w:rsid w:val="003D3784"/>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1D1E"/>
    <w:rsid w:val="003E240A"/>
    <w:rsid w:val="003E2719"/>
    <w:rsid w:val="003E2896"/>
    <w:rsid w:val="003E2B8B"/>
    <w:rsid w:val="003E2BF4"/>
    <w:rsid w:val="003E2E52"/>
    <w:rsid w:val="003E31BF"/>
    <w:rsid w:val="003E3245"/>
    <w:rsid w:val="003E32D6"/>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A02"/>
    <w:rsid w:val="003E7A07"/>
    <w:rsid w:val="003F0595"/>
    <w:rsid w:val="003F0656"/>
    <w:rsid w:val="003F08C9"/>
    <w:rsid w:val="003F0905"/>
    <w:rsid w:val="003F14C0"/>
    <w:rsid w:val="003F16E1"/>
    <w:rsid w:val="003F184C"/>
    <w:rsid w:val="003F1B6D"/>
    <w:rsid w:val="003F1D73"/>
    <w:rsid w:val="003F20E2"/>
    <w:rsid w:val="003F2159"/>
    <w:rsid w:val="003F2244"/>
    <w:rsid w:val="003F23A7"/>
    <w:rsid w:val="003F2544"/>
    <w:rsid w:val="003F2564"/>
    <w:rsid w:val="003F2624"/>
    <w:rsid w:val="003F26F9"/>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D"/>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541"/>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09"/>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4AB"/>
    <w:rsid w:val="00417678"/>
    <w:rsid w:val="0041769B"/>
    <w:rsid w:val="0041789F"/>
    <w:rsid w:val="004179D3"/>
    <w:rsid w:val="00417A7A"/>
    <w:rsid w:val="00417E84"/>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DE2"/>
    <w:rsid w:val="00425FFD"/>
    <w:rsid w:val="00426032"/>
    <w:rsid w:val="004262F8"/>
    <w:rsid w:val="00426442"/>
    <w:rsid w:val="0042654A"/>
    <w:rsid w:val="00426A93"/>
    <w:rsid w:val="00426DFA"/>
    <w:rsid w:val="0042725D"/>
    <w:rsid w:val="00427300"/>
    <w:rsid w:val="004276E3"/>
    <w:rsid w:val="004279ED"/>
    <w:rsid w:val="00427E67"/>
    <w:rsid w:val="00430178"/>
    <w:rsid w:val="00430495"/>
    <w:rsid w:val="00430680"/>
    <w:rsid w:val="00430773"/>
    <w:rsid w:val="00430A72"/>
    <w:rsid w:val="00430FB9"/>
    <w:rsid w:val="00431444"/>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37D48"/>
    <w:rsid w:val="004402A7"/>
    <w:rsid w:val="0044035D"/>
    <w:rsid w:val="004403B3"/>
    <w:rsid w:val="0044076B"/>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08A"/>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19"/>
    <w:rsid w:val="004525E6"/>
    <w:rsid w:val="004527C0"/>
    <w:rsid w:val="004527FC"/>
    <w:rsid w:val="0045326D"/>
    <w:rsid w:val="00453871"/>
    <w:rsid w:val="00453DEF"/>
    <w:rsid w:val="00453E84"/>
    <w:rsid w:val="00453F94"/>
    <w:rsid w:val="004543E4"/>
    <w:rsid w:val="004546B1"/>
    <w:rsid w:val="004548E5"/>
    <w:rsid w:val="00454DF2"/>
    <w:rsid w:val="00454F08"/>
    <w:rsid w:val="00455105"/>
    <w:rsid w:val="00455440"/>
    <w:rsid w:val="0045567E"/>
    <w:rsid w:val="00455838"/>
    <w:rsid w:val="00455C09"/>
    <w:rsid w:val="00456114"/>
    <w:rsid w:val="0045675A"/>
    <w:rsid w:val="00456971"/>
    <w:rsid w:val="00456B9B"/>
    <w:rsid w:val="00456C51"/>
    <w:rsid w:val="00456C75"/>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AF9"/>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573"/>
    <w:rsid w:val="0047166D"/>
    <w:rsid w:val="00471856"/>
    <w:rsid w:val="004719A1"/>
    <w:rsid w:val="00471B80"/>
    <w:rsid w:val="00471CEC"/>
    <w:rsid w:val="00471DB0"/>
    <w:rsid w:val="00471F3B"/>
    <w:rsid w:val="00471FAB"/>
    <w:rsid w:val="004720DF"/>
    <w:rsid w:val="00472ACB"/>
    <w:rsid w:val="00472D2F"/>
    <w:rsid w:val="00472E1A"/>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1E3"/>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1E6"/>
    <w:rsid w:val="004A5270"/>
    <w:rsid w:val="004A555D"/>
    <w:rsid w:val="004A55D4"/>
    <w:rsid w:val="004A5667"/>
    <w:rsid w:val="004A57FC"/>
    <w:rsid w:val="004A5F92"/>
    <w:rsid w:val="004A66D4"/>
    <w:rsid w:val="004A6953"/>
    <w:rsid w:val="004A6FFC"/>
    <w:rsid w:val="004A705C"/>
    <w:rsid w:val="004A717D"/>
    <w:rsid w:val="004A7276"/>
    <w:rsid w:val="004A766C"/>
    <w:rsid w:val="004A7EE7"/>
    <w:rsid w:val="004A7FB0"/>
    <w:rsid w:val="004B03E2"/>
    <w:rsid w:val="004B06A0"/>
    <w:rsid w:val="004B06EF"/>
    <w:rsid w:val="004B0706"/>
    <w:rsid w:val="004B0787"/>
    <w:rsid w:val="004B0A36"/>
    <w:rsid w:val="004B1313"/>
    <w:rsid w:val="004B1574"/>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27"/>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5F0F"/>
    <w:rsid w:val="004C63D6"/>
    <w:rsid w:val="004C64F4"/>
    <w:rsid w:val="004C660B"/>
    <w:rsid w:val="004C6627"/>
    <w:rsid w:val="004C6782"/>
    <w:rsid w:val="004C6915"/>
    <w:rsid w:val="004C695D"/>
    <w:rsid w:val="004C6C5B"/>
    <w:rsid w:val="004C6D25"/>
    <w:rsid w:val="004C7280"/>
    <w:rsid w:val="004C730E"/>
    <w:rsid w:val="004C73B0"/>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5C"/>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0E3"/>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3A8"/>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8E"/>
    <w:rsid w:val="005334E4"/>
    <w:rsid w:val="005338BD"/>
    <w:rsid w:val="0053394F"/>
    <w:rsid w:val="00533C04"/>
    <w:rsid w:val="00533FF2"/>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2E8D"/>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6E4"/>
    <w:rsid w:val="00563855"/>
    <w:rsid w:val="00563FD2"/>
    <w:rsid w:val="0056434D"/>
    <w:rsid w:val="0056477B"/>
    <w:rsid w:val="00564E2D"/>
    <w:rsid w:val="00564F02"/>
    <w:rsid w:val="00564FA8"/>
    <w:rsid w:val="005652F4"/>
    <w:rsid w:val="00565679"/>
    <w:rsid w:val="005656F2"/>
    <w:rsid w:val="00565C99"/>
    <w:rsid w:val="00565D3B"/>
    <w:rsid w:val="00565F48"/>
    <w:rsid w:val="005665FD"/>
    <w:rsid w:val="00566AC7"/>
    <w:rsid w:val="00566BA8"/>
    <w:rsid w:val="0056719E"/>
    <w:rsid w:val="00567AD4"/>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68B"/>
    <w:rsid w:val="0058282C"/>
    <w:rsid w:val="005829CC"/>
    <w:rsid w:val="00582AD1"/>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97F57"/>
    <w:rsid w:val="005A05C6"/>
    <w:rsid w:val="005A05DF"/>
    <w:rsid w:val="005A0753"/>
    <w:rsid w:val="005A0CB6"/>
    <w:rsid w:val="005A1515"/>
    <w:rsid w:val="005A1D03"/>
    <w:rsid w:val="005A2229"/>
    <w:rsid w:val="005A2A35"/>
    <w:rsid w:val="005A320D"/>
    <w:rsid w:val="005A36E3"/>
    <w:rsid w:val="005A3A31"/>
    <w:rsid w:val="005A3B1E"/>
    <w:rsid w:val="005A40D5"/>
    <w:rsid w:val="005A4341"/>
    <w:rsid w:val="005A4674"/>
    <w:rsid w:val="005A4999"/>
    <w:rsid w:val="005A4E38"/>
    <w:rsid w:val="005A4E39"/>
    <w:rsid w:val="005A50CE"/>
    <w:rsid w:val="005A5518"/>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BD8"/>
    <w:rsid w:val="005B4C5C"/>
    <w:rsid w:val="005B4E3D"/>
    <w:rsid w:val="005B4E83"/>
    <w:rsid w:val="005B541A"/>
    <w:rsid w:val="005B5425"/>
    <w:rsid w:val="005B54FE"/>
    <w:rsid w:val="005B5A55"/>
    <w:rsid w:val="005B5C26"/>
    <w:rsid w:val="005B5E48"/>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32B"/>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E4E"/>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8B3"/>
    <w:rsid w:val="00600C9C"/>
    <w:rsid w:val="00600E1A"/>
    <w:rsid w:val="00601072"/>
    <w:rsid w:val="006013FB"/>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7"/>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421"/>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54D"/>
    <w:rsid w:val="006547F5"/>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B45"/>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4F3"/>
    <w:rsid w:val="00670A74"/>
    <w:rsid w:val="00670AD6"/>
    <w:rsid w:val="00670D20"/>
    <w:rsid w:val="00670ECD"/>
    <w:rsid w:val="006710F4"/>
    <w:rsid w:val="00671773"/>
    <w:rsid w:val="00671C8F"/>
    <w:rsid w:val="006723C8"/>
    <w:rsid w:val="006723CF"/>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1A38"/>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6F1D"/>
    <w:rsid w:val="006B7137"/>
    <w:rsid w:val="006B725C"/>
    <w:rsid w:val="006B7402"/>
    <w:rsid w:val="006B785D"/>
    <w:rsid w:val="006B7864"/>
    <w:rsid w:val="006B789D"/>
    <w:rsid w:val="006C02E3"/>
    <w:rsid w:val="006C03B2"/>
    <w:rsid w:val="006C08AD"/>
    <w:rsid w:val="006C09DD"/>
    <w:rsid w:val="006C0A1A"/>
    <w:rsid w:val="006C10B4"/>
    <w:rsid w:val="006C1134"/>
    <w:rsid w:val="006C1B1A"/>
    <w:rsid w:val="006C1B3F"/>
    <w:rsid w:val="006C1F20"/>
    <w:rsid w:val="006C2113"/>
    <w:rsid w:val="006C2116"/>
    <w:rsid w:val="006C27DA"/>
    <w:rsid w:val="006C3009"/>
    <w:rsid w:val="006C3334"/>
    <w:rsid w:val="006C375B"/>
    <w:rsid w:val="006C377A"/>
    <w:rsid w:val="006C3F40"/>
    <w:rsid w:val="006C43A8"/>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3CF"/>
    <w:rsid w:val="006D19ED"/>
    <w:rsid w:val="006D1A23"/>
    <w:rsid w:val="006D1D23"/>
    <w:rsid w:val="006D1F1A"/>
    <w:rsid w:val="006D21FF"/>
    <w:rsid w:val="006D2627"/>
    <w:rsid w:val="006D2B11"/>
    <w:rsid w:val="006D2B29"/>
    <w:rsid w:val="006D3104"/>
    <w:rsid w:val="006D31AF"/>
    <w:rsid w:val="006D31DD"/>
    <w:rsid w:val="006D343D"/>
    <w:rsid w:val="006D38D1"/>
    <w:rsid w:val="006D3C1B"/>
    <w:rsid w:val="006D3D66"/>
    <w:rsid w:val="006D3E35"/>
    <w:rsid w:val="006D409F"/>
    <w:rsid w:val="006D42AC"/>
    <w:rsid w:val="006D479A"/>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067"/>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A0D"/>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B7E"/>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6"/>
    <w:rsid w:val="006F543B"/>
    <w:rsid w:val="006F557B"/>
    <w:rsid w:val="006F5B41"/>
    <w:rsid w:val="006F62D5"/>
    <w:rsid w:val="006F6689"/>
    <w:rsid w:val="006F6740"/>
    <w:rsid w:val="006F7181"/>
    <w:rsid w:val="006F73A7"/>
    <w:rsid w:val="006F746D"/>
    <w:rsid w:val="006F7A92"/>
    <w:rsid w:val="006F7C53"/>
    <w:rsid w:val="006F7E42"/>
    <w:rsid w:val="006F7F9A"/>
    <w:rsid w:val="00700042"/>
    <w:rsid w:val="0070014E"/>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DEA"/>
    <w:rsid w:val="00705E96"/>
    <w:rsid w:val="007062A3"/>
    <w:rsid w:val="00706E08"/>
    <w:rsid w:val="00706F3F"/>
    <w:rsid w:val="0070711F"/>
    <w:rsid w:val="00707249"/>
    <w:rsid w:val="0070730D"/>
    <w:rsid w:val="0070743B"/>
    <w:rsid w:val="007078BD"/>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007"/>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37B51"/>
    <w:rsid w:val="00740094"/>
    <w:rsid w:val="0074044F"/>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470"/>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C27"/>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6A1"/>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5C"/>
    <w:rsid w:val="00760BFF"/>
    <w:rsid w:val="00760D79"/>
    <w:rsid w:val="00760E75"/>
    <w:rsid w:val="007613AF"/>
    <w:rsid w:val="00761471"/>
    <w:rsid w:val="00761941"/>
    <w:rsid w:val="007619FB"/>
    <w:rsid w:val="00761D21"/>
    <w:rsid w:val="0076200C"/>
    <w:rsid w:val="007624B9"/>
    <w:rsid w:val="00762745"/>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256"/>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963"/>
    <w:rsid w:val="00777C18"/>
    <w:rsid w:val="00777CB2"/>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F49"/>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1AF"/>
    <w:rsid w:val="007913A8"/>
    <w:rsid w:val="007916D2"/>
    <w:rsid w:val="00791ADE"/>
    <w:rsid w:val="00791BEA"/>
    <w:rsid w:val="007921D8"/>
    <w:rsid w:val="00792486"/>
    <w:rsid w:val="007926B7"/>
    <w:rsid w:val="0079271F"/>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33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5F35"/>
    <w:rsid w:val="007C61E0"/>
    <w:rsid w:val="007C64BC"/>
    <w:rsid w:val="007C6566"/>
    <w:rsid w:val="007C6939"/>
    <w:rsid w:val="007C6941"/>
    <w:rsid w:val="007C6AFC"/>
    <w:rsid w:val="007C6D8A"/>
    <w:rsid w:val="007C6E76"/>
    <w:rsid w:val="007C6ED4"/>
    <w:rsid w:val="007C72F8"/>
    <w:rsid w:val="007C768A"/>
    <w:rsid w:val="007C779F"/>
    <w:rsid w:val="007C784D"/>
    <w:rsid w:val="007C79FA"/>
    <w:rsid w:val="007C7EF3"/>
    <w:rsid w:val="007D00E8"/>
    <w:rsid w:val="007D00EA"/>
    <w:rsid w:val="007D020B"/>
    <w:rsid w:val="007D0287"/>
    <w:rsid w:val="007D03B0"/>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98"/>
    <w:rsid w:val="007D39A2"/>
    <w:rsid w:val="007D39AC"/>
    <w:rsid w:val="007D39D7"/>
    <w:rsid w:val="007D3A84"/>
    <w:rsid w:val="007D4EA2"/>
    <w:rsid w:val="007D4FF2"/>
    <w:rsid w:val="007D512C"/>
    <w:rsid w:val="007D51AB"/>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A8F"/>
    <w:rsid w:val="007F0B77"/>
    <w:rsid w:val="007F0DD3"/>
    <w:rsid w:val="007F119A"/>
    <w:rsid w:val="007F1436"/>
    <w:rsid w:val="007F18C0"/>
    <w:rsid w:val="007F1A4C"/>
    <w:rsid w:val="007F22A5"/>
    <w:rsid w:val="007F2771"/>
    <w:rsid w:val="007F2807"/>
    <w:rsid w:val="007F2A64"/>
    <w:rsid w:val="007F2DBB"/>
    <w:rsid w:val="007F2ED4"/>
    <w:rsid w:val="007F325B"/>
    <w:rsid w:val="007F3F4B"/>
    <w:rsid w:val="007F3FB0"/>
    <w:rsid w:val="007F43A9"/>
    <w:rsid w:val="007F45C2"/>
    <w:rsid w:val="007F4CEC"/>
    <w:rsid w:val="007F5608"/>
    <w:rsid w:val="007F584C"/>
    <w:rsid w:val="007F5874"/>
    <w:rsid w:val="007F5D4A"/>
    <w:rsid w:val="007F6562"/>
    <w:rsid w:val="007F65F2"/>
    <w:rsid w:val="007F6CCE"/>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2FF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58E"/>
    <w:rsid w:val="008176CB"/>
    <w:rsid w:val="0081787C"/>
    <w:rsid w:val="008178B3"/>
    <w:rsid w:val="008178CB"/>
    <w:rsid w:val="008179B1"/>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CB1"/>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A42"/>
    <w:rsid w:val="00853B2A"/>
    <w:rsid w:val="00853B65"/>
    <w:rsid w:val="00853C45"/>
    <w:rsid w:val="00853C94"/>
    <w:rsid w:val="00853D0C"/>
    <w:rsid w:val="00853F11"/>
    <w:rsid w:val="00854090"/>
    <w:rsid w:val="008540E5"/>
    <w:rsid w:val="00854983"/>
    <w:rsid w:val="00854B60"/>
    <w:rsid w:val="008555D4"/>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82"/>
    <w:rsid w:val="00870094"/>
    <w:rsid w:val="00870793"/>
    <w:rsid w:val="00870A1C"/>
    <w:rsid w:val="00870AF4"/>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395"/>
    <w:rsid w:val="00893B3B"/>
    <w:rsid w:val="00893E3B"/>
    <w:rsid w:val="00894148"/>
    <w:rsid w:val="00894304"/>
    <w:rsid w:val="0089430B"/>
    <w:rsid w:val="00894C16"/>
    <w:rsid w:val="00894C3B"/>
    <w:rsid w:val="00894D6C"/>
    <w:rsid w:val="00894FEF"/>
    <w:rsid w:val="00895243"/>
    <w:rsid w:val="008953FF"/>
    <w:rsid w:val="00895862"/>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6713"/>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C8A"/>
    <w:rsid w:val="008C4188"/>
    <w:rsid w:val="008C49D5"/>
    <w:rsid w:val="008C4B47"/>
    <w:rsid w:val="008C59D5"/>
    <w:rsid w:val="008C5B10"/>
    <w:rsid w:val="008C6276"/>
    <w:rsid w:val="008C6337"/>
    <w:rsid w:val="008C6345"/>
    <w:rsid w:val="008C65F7"/>
    <w:rsid w:val="008C6C7A"/>
    <w:rsid w:val="008C6D9B"/>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395"/>
    <w:rsid w:val="008D2461"/>
    <w:rsid w:val="008D2D60"/>
    <w:rsid w:val="008D3208"/>
    <w:rsid w:val="008D382D"/>
    <w:rsid w:val="008D3E0C"/>
    <w:rsid w:val="008D3F21"/>
    <w:rsid w:val="008D40FF"/>
    <w:rsid w:val="008D4277"/>
    <w:rsid w:val="008D453F"/>
    <w:rsid w:val="008D5053"/>
    <w:rsid w:val="008D508F"/>
    <w:rsid w:val="008D51F0"/>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5E4"/>
    <w:rsid w:val="008F0D27"/>
    <w:rsid w:val="008F0D5C"/>
    <w:rsid w:val="008F0F7D"/>
    <w:rsid w:val="008F1C32"/>
    <w:rsid w:val="008F1CF8"/>
    <w:rsid w:val="008F2201"/>
    <w:rsid w:val="008F2595"/>
    <w:rsid w:val="008F2B4B"/>
    <w:rsid w:val="008F3073"/>
    <w:rsid w:val="008F357B"/>
    <w:rsid w:val="008F3937"/>
    <w:rsid w:val="008F3A67"/>
    <w:rsid w:val="008F3BCE"/>
    <w:rsid w:val="008F3D2D"/>
    <w:rsid w:val="008F3D7C"/>
    <w:rsid w:val="008F3DC9"/>
    <w:rsid w:val="008F4107"/>
    <w:rsid w:val="008F44F5"/>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08"/>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B52"/>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C51"/>
    <w:rsid w:val="00946D22"/>
    <w:rsid w:val="00946F59"/>
    <w:rsid w:val="00947415"/>
    <w:rsid w:val="00947B1E"/>
    <w:rsid w:val="009500B6"/>
    <w:rsid w:val="00950917"/>
    <w:rsid w:val="009509D7"/>
    <w:rsid w:val="00950B09"/>
    <w:rsid w:val="00950DD1"/>
    <w:rsid w:val="00951417"/>
    <w:rsid w:val="0095154C"/>
    <w:rsid w:val="009515C7"/>
    <w:rsid w:val="009517A9"/>
    <w:rsid w:val="009518BD"/>
    <w:rsid w:val="00951995"/>
    <w:rsid w:val="00951C7E"/>
    <w:rsid w:val="00951CF6"/>
    <w:rsid w:val="00951F82"/>
    <w:rsid w:val="0095225E"/>
    <w:rsid w:val="0095251B"/>
    <w:rsid w:val="009527EC"/>
    <w:rsid w:val="00952ACA"/>
    <w:rsid w:val="00952D41"/>
    <w:rsid w:val="009537A7"/>
    <w:rsid w:val="00953845"/>
    <w:rsid w:val="00953B1F"/>
    <w:rsid w:val="00953F09"/>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09"/>
    <w:rsid w:val="00957E3F"/>
    <w:rsid w:val="009603AB"/>
    <w:rsid w:val="00960669"/>
    <w:rsid w:val="009607AF"/>
    <w:rsid w:val="00960A88"/>
    <w:rsid w:val="00960B54"/>
    <w:rsid w:val="00960C68"/>
    <w:rsid w:val="00960CB6"/>
    <w:rsid w:val="00960D27"/>
    <w:rsid w:val="00961023"/>
    <w:rsid w:val="009612F1"/>
    <w:rsid w:val="009613DF"/>
    <w:rsid w:val="009616FA"/>
    <w:rsid w:val="00961B67"/>
    <w:rsid w:val="00961E6D"/>
    <w:rsid w:val="00961E86"/>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2F0F"/>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101"/>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5E"/>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956"/>
    <w:rsid w:val="009B3C79"/>
    <w:rsid w:val="009B3DBB"/>
    <w:rsid w:val="009B4300"/>
    <w:rsid w:val="009B4821"/>
    <w:rsid w:val="009B4BED"/>
    <w:rsid w:val="009B4C24"/>
    <w:rsid w:val="009B4DC3"/>
    <w:rsid w:val="009B553F"/>
    <w:rsid w:val="009B5821"/>
    <w:rsid w:val="009B5909"/>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13"/>
    <w:rsid w:val="009E5039"/>
    <w:rsid w:val="009E532F"/>
    <w:rsid w:val="009E53AA"/>
    <w:rsid w:val="009E53D6"/>
    <w:rsid w:val="009E54EE"/>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327"/>
    <w:rsid w:val="00A03893"/>
    <w:rsid w:val="00A0394B"/>
    <w:rsid w:val="00A03CC8"/>
    <w:rsid w:val="00A0404C"/>
    <w:rsid w:val="00A04156"/>
    <w:rsid w:val="00A04492"/>
    <w:rsid w:val="00A044F4"/>
    <w:rsid w:val="00A04541"/>
    <w:rsid w:val="00A046E3"/>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9D"/>
    <w:rsid w:val="00A12BEE"/>
    <w:rsid w:val="00A12EE8"/>
    <w:rsid w:val="00A131A4"/>
    <w:rsid w:val="00A13511"/>
    <w:rsid w:val="00A1365D"/>
    <w:rsid w:val="00A13715"/>
    <w:rsid w:val="00A137A5"/>
    <w:rsid w:val="00A13949"/>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D20"/>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5FD"/>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CE0"/>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D1E"/>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CB"/>
    <w:rsid w:val="00A450FC"/>
    <w:rsid w:val="00A4531F"/>
    <w:rsid w:val="00A4570E"/>
    <w:rsid w:val="00A4594D"/>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26D"/>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156"/>
    <w:rsid w:val="00A7735F"/>
    <w:rsid w:val="00A77571"/>
    <w:rsid w:val="00A77594"/>
    <w:rsid w:val="00A77960"/>
    <w:rsid w:val="00A77C0E"/>
    <w:rsid w:val="00A806D6"/>
    <w:rsid w:val="00A80915"/>
    <w:rsid w:val="00A80E48"/>
    <w:rsid w:val="00A80E52"/>
    <w:rsid w:val="00A8115F"/>
    <w:rsid w:val="00A81281"/>
    <w:rsid w:val="00A81293"/>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795"/>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976"/>
    <w:rsid w:val="00AA3B44"/>
    <w:rsid w:val="00AA3FF1"/>
    <w:rsid w:val="00AA43B1"/>
    <w:rsid w:val="00AA461D"/>
    <w:rsid w:val="00AA4757"/>
    <w:rsid w:val="00AA4824"/>
    <w:rsid w:val="00AA4B1B"/>
    <w:rsid w:val="00AA5584"/>
    <w:rsid w:val="00AA59DF"/>
    <w:rsid w:val="00AA5BD3"/>
    <w:rsid w:val="00AA6026"/>
    <w:rsid w:val="00AA6206"/>
    <w:rsid w:val="00AA630A"/>
    <w:rsid w:val="00AA69EF"/>
    <w:rsid w:val="00AA6B64"/>
    <w:rsid w:val="00AA6F9A"/>
    <w:rsid w:val="00AA7192"/>
    <w:rsid w:val="00AA735D"/>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0DC"/>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7B8"/>
    <w:rsid w:val="00AC4883"/>
    <w:rsid w:val="00AC4BE0"/>
    <w:rsid w:val="00AC4D53"/>
    <w:rsid w:val="00AC4D96"/>
    <w:rsid w:val="00AC4E2E"/>
    <w:rsid w:val="00AC55F0"/>
    <w:rsid w:val="00AC5A3B"/>
    <w:rsid w:val="00AC5AB6"/>
    <w:rsid w:val="00AC61B3"/>
    <w:rsid w:val="00AC63F4"/>
    <w:rsid w:val="00AC6521"/>
    <w:rsid w:val="00AC690A"/>
    <w:rsid w:val="00AC6D0A"/>
    <w:rsid w:val="00AC7AC4"/>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467"/>
    <w:rsid w:val="00AD6C7F"/>
    <w:rsid w:val="00AD70C9"/>
    <w:rsid w:val="00AD732B"/>
    <w:rsid w:val="00AD74FD"/>
    <w:rsid w:val="00AD75A6"/>
    <w:rsid w:val="00AD7769"/>
    <w:rsid w:val="00AD7838"/>
    <w:rsid w:val="00AD7927"/>
    <w:rsid w:val="00AD7B75"/>
    <w:rsid w:val="00AD7CD8"/>
    <w:rsid w:val="00AE00EF"/>
    <w:rsid w:val="00AE0361"/>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AA"/>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40B"/>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53C"/>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99E"/>
    <w:rsid w:val="00B24E7D"/>
    <w:rsid w:val="00B24F49"/>
    <w:rsid w:val="00B24FC6"/>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C3D"/>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2C5B"/>
    <w:rsid w:val="00B73259"/>
    <w:rsid w:val="00B73453"/>
    <w:rsid w:val="00B73797"/>
    <w:rsid w:val="00B737C7"/>
    <w:rsid w:val="00B73801"/>
    <w:rsid w:val="00B741DB"/>
    <w:rsid w:val="00B74921"/>
    <w:rsid w:val="00B74A0D"/>
    <w:rsid w:val="00B74E88"/>
    <w:rsid w:val="00B74EC0"/>
    <w:rsid w:val="00B75549"/>
    <w:rsid w:val="00B75667"/>
    <w:rsid w:val="00B759F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2E"/>
    <w:rsid w:val="00B830F7"/>
    <w:rsid w:val="00B8321E"/>
    <w:rsid w:val="00B83463"/>
    <w:rsid w:val="00B83AC3"/>
    <w:rsid w:val="00B83ACC"/>
    <w:rsid w:val="00B83DF6"/>
    <w:rsid w:val="00B8408E"/>
    <w:rsid w:val="00B84979"/>
    <w:rsid w:val="00B84B53"/>
    <w:rsid w:val="00B84BE8"/>
    <w:rsid w:val="00B84EAC"/>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87D71"/>
    <w:rsid w:val="00B909DC"/>
    <w:rsid w:val="00B90DC8"/>
    <w:rsid w:val="00B91356"/>
    <w:rsid w:val="00B915AD"/>
    <w:rsid w:val="00B919B6"/>
    <w:rsid w:val="00B91E0F"/>
    <w:rsid w:val="00B92263"/>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2DD"/>
    <w:rsid w:val="00B96313"/>
    <w:rsid w:val="00B96ABF"/>
    <w:rsid w:val="00B96CBF"/>
    <w:rsid w:val="00B96CF0"/>
    <w:rsid w:val="00B96DA2"/>
    <w:rsid w:val="00B97088"/>
    <w:rsid w:val="00B977E6"/>
    <w:rsid w:val="00B97848"/>
    <w:rsid w:val="00B97B85"/>
    <w:rsid w:val="00BA067F"/>
    <w:rsid w:val="00BA0A03"/>
    <w:rsid w:val="00BA0B56"/>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47"/>
    <w:rsid w:val="00BA4DF9"/>
    <w:rsid w:val="00BA4E3A"/>
    <w:rsid w:val="00BA5346"/>
    <w:rsid w:val="00BA54FB"/>
    <w:rsid w:val="00BA5C97"/>
    <w:rsid w:val="00BA5EFB"/>
    <w:rsid w:val="00BA6282"/>
    <w:rsid w:val="00BA659A"/>
    <w:rsid w:val="00BA68C1"/>
    <w:rsid w:val="00BA6BC8"/>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2721"/>
    <w:rsid w:val="00BB3019"/>
    <w:rsid w:val="00BB3355"/>
    <w:rsid w:val="00BB365A"/>
    <w:rsid w:val="00BB3BDC"/>
    <w:rsid w:val="00BB3DF1"/>
    <w:rsid w:val="00BB3F2A"/>
    <w:rsid w:val="00BB3F4C"/>
    <w:rsid w:val="00BB3F8F"/>
    <w:rsid w:val="00BB424D"/>
    <w:rsid w:val="00BB4A42"/>
    <w:rsid w:val="00BB4AFD"/>
    <w:rsid w:val="00BB4D0D"/>
    <w:rsid w:val="00BB5321"/>
    <w:rsid w:val="00BB5390"/>
    <w:rsid w:val="00BB55E4"/>
    <w:rsid w:val="00BB56F2"/>
    <w:rsid w:val="00BB56F3"/>
    <w:rsid w:val="00BB60F2"/>
    <w:rsid w:val="00BB61DC"/>
    <w:rsid w:val="00BB6431"/>
    <w:rsid w:val="00BB6472"/>
    <w:rsid w:val="00BB67C9"/>
    <w:rsid w:val="00BB692A"/>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916"/>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A6A"/>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208"/>
    <w:rsid w:val="00C15595"/>
    <w:rsid w:val="00C156C6"/>
    <w:rsid w:val="00C1595F"/>
    <w:rsid w:val="00C159ED"/>
    <w:rsid w:val="00C16381"/>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744"/>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6F4D"/>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558"/>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4A0"/>
    <w:rsid w:val="00C5764A"/>
    <w:rsid w:val="00C57662"/>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1C09"/>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1CB"/>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59D"/>
    <w:rsid w:val="00C96A19"/>
    <w:rsid w:val="00C96FE0"/>
    <w:rsid w:val="00C973E2"/>
    <w:rsid w:val="00C975B2"/>
    <w:rsid w:val="00C97AF1"/>
    <w:rsid w:val="00CA09AA"/>
    <w:rsid w:val="00CA0BAF"/>
    <w:rsid w:val="00CA0DD0"/>
    <w:rsid w:val="00CA114D"/>
    <w:rsid w:val="00CA1225"/>
    <w:rsid w:val="00CA18D2"/>
    <w:rsid w:val="00CA2414"/>
    <w:rsid w:val="00CA2919"/>
    <w:rsid w:val="00CA2A7E"/>
    <w:rsid w:val="00CA2B09"/>
    <w:rsid w:val="00CA2C56"/>
    <w:rsid w:val="00CA3437"/>
    <w:rsid w:val="00CA3877"/>
    <w:rsid w:val="00CA3AA2"/>
    <w:rsid w:val="00CA41E5"/>
    <w:rsid w:val="00CA4440"/>
    <w:rsid w:val="00CA468E"/>
    <w:rsid w:val="00CA48F7"/>
    <w:rsid w:val="00CA4908"/>
    <w:rsid w:val="00CA4A3F"/>
    <w:rsid w:val="00CA4AAC"/>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C66"/>
    <w:rsid w:val="00CB1F2A"/>
    <w:rsid w:val="00CB24B9"/>
    <w:rsid w:val="00CB2579"/>
    <w:rsid w:val="00CB2836"/>
    <w:rsid w:val="00CB2A99"/>
    <w:rsid w:val="00CB2AF6"/>
    <w:rsid w:val="00CB2D60"/>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1F5A"/>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16"/>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2E7F"/>
    <w:rsid w:val="00CE3257"/>
    <w:rsid w:val="00CE3267"/>
    <w:rsid w:val="00CE37BB"/>
    <w:rsid w:val="00CE3B10"/>
    <w:rsid w:val="00CE46DA"/>
    <w:rsid w:val="00CE47FF"/>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EA9"/>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0FED"/>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3"/>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2CE"/>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91"/>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827"/>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2DA3"/>
    <w:rsid w:val="00D530A8"/>
    <w:rsid w:val="00D5342F"/>
    <w:rsid w:val="00D53539"/>
    <w:rsid w:val="00D53768"/>
    <w:rsid w:val="00D53C63"/>
    <w:rsid w:val="00D54256"/>
    <w:rsid w:val="00D54613"/>
    <w:rsid w:val="00D54AFF"/>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A4E"/>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7FF9"/>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204"/>
    <w:rsid w:val="00D75609"/>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AE1"/>
    <w:rsid w:val="00D92CBC"/>
    <w:rsid w:val="00D92FD3"/>
    <w:rsid w:val="00D931F2"/>
    <w:rsid w:val="00D936E8"/>
    <w:rsid w:val="00D93C02"/>
    <w:rsid w:val="00D93D5E"/>
    <w:rsid w:val="00D940B3"/>
    <w:rsid w:val="00D941FC"/>
    <w:rsid w:val="00D948A0"/>
    <w:rsid w:val="00D94BA1"/>
    <w:rsid w:val="00D94BB0"/>
    <w:rsid w:val="00D94FF3"/>
    <w:rsid w:val="00D95787"/>
    <w:rsid w:val="00D957C0"/>
    <w:rsid w:val="00D95979"/>
    <w:rsid w:val="00D95BF0"/>
    <w:rsid w:val="00D95BFF"/>
    <w:rsid w:val="00D95ED5"/>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885"/>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27C"/>
    <w:rsid w:val="00DC574D"/>
    <w:rsid w:val="00DC588E"/>
    <w:rsid w:val="00DC5E66"/>
    <w:rsid w:val="00DC6419"/>
    <w:rsid w:val="00DC65D8"/>
    <w:rsid w:val="00DC66F9"/>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11"/>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687"/>
    <w:rsid w:val="00DE59DC"/>
    <w:rsid w:val="00DE5E26"/>
    <w:rsid w:val="00DE5E32"/>
    <w:rsid w:val="00DE5E4B"/>
    <w:rsid w:val="00DE5F92"/>
    <w:rsid w:val="00DE603C"/>
    <w:rsid w:val="00DE61AA"/>
    <w:rsid w:val="00DE629B"/>
    <w:rsid w:val="00DE7012"/>
    <w:rsid w:val="00DE7521"/>
    <w:rsid w:val="00DE755B"/>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9EA"/>
    <w:rsid w:val="00E01D33"/>
    <w:rsid w:val="00E0222D"/>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201"/>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2C"/>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CE0"/>
    <w:rsid w:val="00E26EEC"/>
    <w:rsid w:val="00E272FE"/>
    <w:rsid w:val="00E27AA2"/>
    <w:rsid w:val="00E27D44"/>
    <w:rsid w:val="00E27E5C"/>
    <w:rsid w:val="00E30388"/>
    <w:rsid w:val="00E30505"/>
    <w:rsid w:val="00E30517"/>
    <w:rsid w:val="00E3070A"/>
    <w:rsid w:val="00E30A72"/>
    <w:rsid w:val="00E30A85"/>
    <w:rsid w:val="00E31371"/>
    <w:rsid w:val="00E31506"/>
    <w:rsid w:val="00E3169E"/>
    <w:rsid w:val="00E31E91"/>
    <w:rsid w:val="00E3222F"/>
    <w:rsid w:val="00E32551"/>
    <w:rsid w:val="00E327EE"/>
    <w:rsid w:val="00E32D3A"/>
    <w:rsid w:val="00E32E0E"/>
    <w:rsid w:val="00E331BF"/>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D9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315"/>
    <w:rsid w:val="00E42B88"/>
    <w:rsid w:val="00E42FF3"/>
    <w:rsid w:val="00E431B3"/>
    <w:rsid w:val="00E432AE"/>
    <w:rsid w:val="00E4356E"/>
    <w:rsid w:val="00E43632"/>
    <w:rsid w:val="00E43926"/>
    <w:rsid w:val="00E43F1E"/>
    <w:rsid w:val="00E43F41"/>
    <w:rsid w:val="00E43FBE"/>
    <w:rsid w:val="00E441F2"/>
    <w:rsid w:val="00E44F3C"/>
    <w:rsid w:val="00E452D0"/>
    <w:rsid w:val="00E4547C"/>
    <w:rsid w:val="00E4590F"/>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158"/>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6B3"/>
    <w:rsid w:val="00E54984"/>
    <w:rsid w:val="00E54D33"/>
    <w:rsid w:val="00E55AEB"/>
    <w:rsid w:val="00E55CD3"/>
    <w:rsid w:val="00E56C6A"/>
    <w:rsid w:val="00E56E29"/>
    <w:rsid w:val="00E5711F"/>
    <w:rsid w:val="00E572CE"/>
    <w:rsid w:val="00E5765B"/>
    <w:rsid w:val="00E57A3C"/>
    <w:rsid w:val="00E57B43"/>
    <w:rsid w:val="00E6000E"/>
    <w:rsid w:val="00E602C9"/>
    <w:rsid w:val="00E603A2"/>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9F"/>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72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8A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C83"/>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486"/>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5DE"/>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E2E"/>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2C45"/>
    <w:rsid w:val="00F0301D"/>
    <w:rsid w:val="00F0324C"/>
    <w:rsid w:val="00F032DF"/>
    <w:rsid w:val="00F03466"/>
    <w:rsid w:val="00F0388F"/>
    <w:rsid w:val="00F03891"/>
    <w:rsid w:val="00F03C67"/>
    <w:rsid w:val="00F0420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07A"/>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04"/>
    <w:rsid w:val="00F71976"/>
    <w:rsid w:val="00F71A99"/>
    <w:rsid w:val="00F71C4F"/>
    <w:rsid w:val="00F71EA2"/>
    <w:rsid w:val="00F71F79"/>
    <w:rsid w:val="00F72106"/>
    <w:rsid w:val="00F721A1"/>
    <w:rsid w:val="00F724E3"/>
    <w:rsid w:val="00F727AA"/>
    <w:rsid w:val="00F7286A"/>
    <w:rsid w:val="00F729CA"/>
    <w:rsid w:val="00F72C94"/>
    <w:rsid w:val="00F72D42"/>
    <w:rsid w:val="00F731D9"/>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09A"/>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AC"/>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2FAD"/>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45C"/>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977"/>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D71"/>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qFormat/>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paragraph" w:customStyle="1" w:styleId="textintend2">
    <w:name w:val="text intend 2"/>
    <w:basedOn w:val="Normal"/>
    <w:qFormat/>
    <w:rsid w:val="00870082"/>
    <w:pPr>
      <w:tabs>
        <w:tab w:val="left" w:pos="420"/>
      </w:tabs>
      <w:overflowPunct w:val="0"/>
      <w:autoSpaceDE w:val="0"/>
      <w:autoSpaceDN w:val="0"/>
      <w:adjustRightInd w:val="0"/>
      <w:spacing w:after="120" w:line="259" w:lineRule="auto"/>
      <w:ind w:left="420" w:hanging="420"/>
      <w:jc w:val="both"/>
      <w:textAlignment w:val="baseline"/>
    </w:pPr>
    <w:rPr>
      <w:rFonts w:eastAsia="MS Mincho"/>
      <w:szCs w:val="20"/>
      <w:lang w:val="en-US" w:eastAsia="en-GB"/>
    </w:rPr>
  </w:style>
  <w:style w:type="character" w:customStyle="1" w:styleId="B2Char">
    <w:name w:val="B2 Char"/>
    <w:link w:val="B2"/>
    <w:qFormat/>
    <w:rsid w:val="00AC7AC4"/>
    <w:rPr>
      <w:rFonts w:ascii="Times New Roman" w:eastAsia="Times New Roman" w:hAnsi="Times New Roman"/>
      <w:sz w:val="24"/>
      <w:szCs w:val="24"/>
      <w:lang w:val="en-CN" w:eastAsia="zh-CN"/>
    </w:rPr>
  </w:style>
  <w:style w:type="character" w:customStyle="1" w:styleId="B3Char">
    <w:name w:val="B3 Char"/>
    <w:link w:val="B3"/>
    <w:rsid w:val="00AC7AC4"/>
    <w:rPr>
      <w:rFonts w:ascii="Times New Roman" w:eastAsia="Times New Roman" w:hAnsi="Times New Roman"/>
      <w:sz w:val="24"/>
      <w:szCs w:val="24"/>
      <w:lang w:val="en-CN" w:eastAsia="zh-CN"/>
    </w:rPr>
  </w:style>
  <w:style w:type="paragraph" w:customStyle="1" w:styleId="3GPPNormalText">
    <w:name w:val="3GPP Normal Text"/>
    <w:basedOn w:val="BodyText"/>
    <w:link w:val="3GPPNormalTextChar"/>
    <w:qFormat/>
    <w:rsid w:val="00BA6BC8"/>
    <w:pPr>
      <w:spacing w:after="60"/>
    </w:pPr>
    <w:rPr>
      <w:rFonts w:ascii="Times New Roman" w:eastAsia="MS Mincho" w:hAnsi="Times New Roman"/>
      <w:sz w:val="20"/>
      <w:lang w:val="en-US" w:eastAsia="en-US"/>
    </w:rPr>
  </w:style>
  <w:style w:type="character" w:customStyle="1" w:styleId="3GPPNormalTextChar">
    <w:name w:val="3GPP Normal Text Char"/>
    <w:link w:val="3GPPNormalText"/>
    <w:rsid w:val="00BA6BC8"/>
    <w:rPr>
      <w:rFonts w:ascii="Times New Roman" w:eastAsia="MS Mincho" w:hAnsi="Times New Roman"/>
      <w:szCs w:val="24"/>
    </w:rPr>
  </w:style>
  <w:style w:type="paragraph" w:customStyle="1" w:styleId="00Text">
    <w:name w:val="00_Text"/>
    <w:basedOn w:val="Normal"/>
    <w:link w:val="00TextChar"/>
    <w:qFormat/>
    <w:rsid w:val="00EA38A1"/>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EA38A1"/>
    <w:rPr>
      <w:rFonts w:ascii="Times New Roman"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153925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551550">
      <w:bodyDiv w:val="1"/>
      <w:marLeft w:val="0"/>
      <w:marRight w:val="0"/>
      <w:marTop w:val="0"/>
      <w:marBottom w:val="0"/>
      <w:divBdr>
        <w:top w:val="none" w:sz="0" w:space="0" w:color="auto"/>
        <w:left w:val="none" w:sz="0" w:space="0" w:color="auto"/>
        <w:bottom w:val="none" w:sz="0" w:space="0" w:color="auto"/>
        <w:right w:val="none" w:sz="0" w:space="0" w:color="auto"/>
      </w:divBdr>
      <w:divsChild>
        <w:div w:id="1573586011">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8700793">
      <w:bodyDiv w:val="1"/>
      <w:marLeft w:val="0"/>
      <w:marRight w:val="0"/>
      <w:marTop w:val="0"/>
      <w:marBottom w:val="0"/>
      <w:divBdr>
        <w:top w:val="none" w:sz="0" w:space="0" w:color="auto"/>
        <w:left w:val="none" w:sz="0" w:space="0" w:color="auto"/>
        <w:bottom w:val="none" w:sz="0" w:space="0" w:color="auto"/>
        <w:right w:val="none" w:sz="0" w:space="0" w:color="auto"/>
      </w:divBdr>
      <w:divsChild>
        <w:div w:id="1745487929">
          <w:marLeft w:val="0"/>
          <w:marRight w:val="0"/>
          <w:marTop w:val="0"/>
          <w:marBottom w:val="0"/>
          <w:divBdr>
            <w:top w:val="none" w:sz="0" w:space="0" w:color="auto"/>
            <w:left w:val="none" w:sz="0" w:space="0" w:color="auto"/>
            <w:bottom w:val="none" w:sz="0" w:space="0" w:color="auto"/>
            <w:right w:val="none" w:sz="0" w:space="0" w:color="auto"/>
          </w:divBdr>
        </w:div>
        <w:div w:id="1948996884">
          <w:marLeft w:val="0"/>
          <w:marRight w:val="0"/>
          <w:marTop w:val="0"/>
          <w:marBottom w:val="0"/>
          <w:divBdr>
            <w:top w:val="none" w:sz="0" w:space="0" w:color="auto"/>
            <w:left w:val="none" w:sz="0" w:space="0" w:color="auto"/>
            <w:bottom w:val="none" w:sz="0" w:space="0" w:color="auto"/>
            <w:right w:val="none" w:sz="0" w:space="0" w:color="auto"/>
          </w:divBdr>
        </w:div>
        <w:div w:id="304437540">
          <w:marLeft w:val="0"/>
          <w:marRight w:val="0"/>
          <w:marTop w:val="0"/>
          <w:marBottom w:val="0"/>
          <w:divBdr>
            <w:top w:val="none" w:sz="0" w:space="0" w:color="auto"/>
            <w:left w:val="none" w:sz="0" w:space="0" w:color="auto"/>
            <w:bottom w:val="none" w:sz="0" w:space="0" w:color="auto"/>
            <w:right w:val="none" w:sz="0" w:space="0" w:color="auto"/>
          </w:divBdr>
        </w:div>
        <w:div w:id="1632440658">
          <w:marLeft w:val="0"/>
          <w:marRight w:val="0"/>
          <w:marTop w:val="0"/>
          <w:marBottom w:val="0"/>
          <w:divBdr>
            <w:top w:val="none" w:sz="0" w:space="0" w:color="auto"/>
            <w:left w:val="none" w:sz="0" w:space="0" w:color="auto"/>
            <w:bottom w:val="none" w:sz="0" w:space="0" w:color="auto"/>
            <w:right w:val="none" w:sz="0" w:space="0" w:color="auto"/>
          </w:divBdr>
        </w:div>
        <w:div w:id="1985693488">
          <w:marLeft w:val="0"/>
          <w:marRight w:val="0"/>
          <w:marTop w:val="0"/>
          <w:marBottom w:val="0"/>
          <w:divBdr>
            <w:top w:val="none" w:sz="0" w:space="0" w:color="auto"/>
            <w:left w:val="none" w:sz="0" w:space="0" w:color="auto"/>
            <w:bottom w:val="none" w:sz="0" w:space="0" w:color="auto"/>
            <w:right w:val="none" w:sz="0" w:space="0" w:color="auto"/>
          </w:divBdr>
        </w:div>
        <w:div w:id="733699763">
          <w:marLeft w:val="0"/>
          <w:marRight w:val="0"/>
          <w:marTop w:val="0"/>
          <w:marBottom w:val="0"/>
          <w:divBdr>
            <w:top w:val="none" w:sz="0" w:space="0" w:color="auto"/>
            <w:left w:val="none" w:sz="0" w:space="0" w:color="auto"/>
            <w:bottom w:val="none" w:sz="0" w:space="0" w:color="auto"/>
            <w:right w:val="none" w:sz="0" w:space="0" w:color="auto"/>
          </w:divBdr>
        </w:div>
        <w:div w:id="737870792">
          <w:marLeft w:val="0"/>
          <w:marRight w:val="0"/>
          <w:marTop w:val="0"/>
          <w:marBottom w:val="0"/>
          <w:divBdr>
            <w:top w:val="none" w:sz="0" w:space="0" w:color="auto"/>
            <w:left w:val="none" w:sz="0" w:space="0" w:color="auto"/>
            <w:bottom w:val="none" w:sz="0" w:space="0" w:color="auto"/>
            <w:right w:val="none" w:sz="0" w:space="0" w:color="auto"/>
          </w:divBdr>
        </w:div>
        <w:div w:id="390428611">
          <w:marLeft w:val="0"/>
          <w:marRight w:val="0"/>
          <w:marTop w:val="0"/>
          <w:marBottom w:val="0"/>
          <w:divBdr>
            <w:top w:val="none" w:sz="0" w:space="0" w:color="auto"/>
            <w:left w:val="none" w:sz="0" w:space="0" w:color="auto"/>
            <w:bottom w:val="none" w:sz="0" w:space="0" w:color="auto"/>
            <w:right w:val="none" w:sz="0" w:space="0" w:color="auto"/>
          </w:divBdr>
        </w:div>
      </w:divsChild>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1604181">
      <w:bodyDiv w:val="1"/>
      <w:marLeft w:val="0"/>
      <w:marRight w:val="0"/>
      <w:marTop w:val="0"/>
      <w:marBottom w:val="0"/>
      <w:divBdr>
        <w:top w:val="none" w:sz="0" w:space="0" w:color="auto"/>
        <w:left w:val="none" w:sz="0" w:space="0" w:color="auto"/>
        <w:bottom w:val="none" w:sz="0" w:space="0" w:color="auto"/>
        <w:right w:val="none" w:sz="0" w:space="0" w:color="auto"/>
      </w:divBdr>
      <w:divsChild>
        <w:div w:id="1835414665">
          <w:marLeft w:val="0"/>
          <w:marRight w:val="0"/>
          <w:marTop w:val="0"/>
          <w:marBottom w:val="0"/>
          <w:divBdr>
            <w:top w:val="none" w:sz="0" w:space="0" w:color="auto"/>
            <w:left w:val="none" w:sz="0" w:space="0" w:color="auto"/>
            <w:bottom w:val="none" w:sz="0" w:space="0" w:color="auto"/>
            <w:right w:val="none" w:sz="0" w:space="0" w:color="auto"/>
          </w:divBdr>
        </w:div>
        <w:div w:id="234167068">
          <w:marLeft w:val="0"/>
          <w:marRight w:val="0"/>
          <w:marTop w:val="0"/>
          <w:marBottom w:val="0"/>
          <w:divBdr>
            <w:top w:val="none" w:sz="0" w:space="0" w:color="auto"/>
            <w:left w:val="none" w:sz="0" w:space="0" w:color="auto"/>
            <w:bottom w:val="none" w:sz="0" w:space="0" w:color="auto"/>
            <w:right w:val="none" w:sz="0" w:space="0" w:color="auto"/>
          </w:divBdr>
        </w:div>
      </w:divsChild>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5418447">
      <w:bodyDiv w:val="1"/>
      <w:marLeft w:val="0"/>
      <w:marRight w:val="0"/>
      <w:marTop w:val="0"/>
      <w:marBottom w:val="0"/>
      <w:divBdr>
        <w:top w:val="none" w:sz="0" w:space="0" w:color="auto"/>
        <w:left w:val="none" w:sz="0" w:space="0" w:color="auto"/>
        <w:bottom w:val="none" w:sz="0" w:space="0" w:color="auto"/>
        <w:right w:val="none" w:sz="0" w:space="0" w:color="auto"/>
      </w:divBdr>
      <w:divsChild>
        <w:div w:id="1371883158">
          <w:marLeft w:val="0"/>
          <w:marRight w:val="0"/>
          <w:marTop w:val="0"/>
          <w:marBottom w:val="0"/>
          <w:divBdr>
            <w:top w:val="none" w:sz="0" w:space="0" w:color="auto"/>
            <w:left w:val="none" w:sz="0" w:space="0" w:color="auto"/>
            <w:bottom w:val="none" w:sz="0" w:space="0" w:color="auto"/>
            <w:right w:val="none" w:sz="0" w:space="0" w:color="auto"/>
          </w:divBdr>
        </w:div>
        <w:div w:id="13725608">
          <w:marLeft w:val="0"/>
          <w:marRight w:val="0"/>
          <w:marTop w:val="0"/>
          <w:marBottom w:val="0"/>
          <w:divBdr>
            <w:top w:val="none" w:sz="0" w:space="0" w:color="auto"/>
            <w:left w:val="none" w:sz="0" w:space="0" w:color="auto"/>
            <w:bottom w:val="none" w:sz="0" w:space="0" w:color="auto"/>
            <w:right w:val="none" w:sz="0" w:space="0" w:color="auto"/>
          </w:divBdr>
        </w:div>
        <w:div w:id="526480928">
          <w:marLeft w:val="0"/>
          <w:marRight w:val="0"/>
          <w:marTop w:val="0"/>
          <w:marBottom w:val="0"/>
          <w:divBdr>
            <w:top w:val="none" w:sz="0" w:space="0" w:color="auto"/>
            <w:left w:val="none" w:sz="0" w:space="0" w:color="auto"/>
            <w:bottom w:val="none" w:sz="0" w:space="0" w:color="auto"/>
            <w:right w:val="none" w:sz="0" w:space="0" w:color="auto"/>
          </w:divBdr>
        </w:div>
        <w:div w:id="1165434353">
          <w:marLeft w:val="0"/>
          <w:marRight w:val="0"/>
          <w:marTop w:val="0"/>
          <w:marBottom w:val="0"/>
          <w:divBdr>
            <w:top w:val="none" w:sz="0" w:space="0" w:color="auto"/>
            <w:left w:val="none" w:sz="0" w:space="0" w:color="auto"/>
            <w:bottom w:val="none" w:sz="0" w:space="0" w:color="auto"/>
            <w:right w:val="none" w:sz="0" w:space="0" w:color="auto"/>
          </w:divBdr>
        </w:div>
        <w:div w:id="970524686">
          <w:marLeft w:val="0"/>
          <w:marRight w:val="0"/>
          <w:marTop w:val="0"/>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5363168">
      <w:bodyDiv w:val="1"/>
      <w:marLeft w:val="0"/>
      <w:marRight w:val="0"/>
      <w:marTop w:val="0"/>
      <w:marBottom w:val="0"/>
      <w:divBdr>
        <w:top w:val="none" w:sz="0" w:space="0" w:color="auto"/>
        <w:left w:val="none" w:sz="0" w:space="0" w:color="auto"/>
        <w:bottom w:val="none" w:sz="0" w:space="0" w:color="auto"/>
        <w:right w:val="none" w:sz="0" w:space="0" w:color="auto"/>
      </w:divBdr>
      <w:divsChild>
        <w:div w:id="1972661543">
          <w:marLeft w:val="0"/>
          <w:marRight w:val="0"/>
          <w:marTop w:val="0"/>
          <w:marBottom w:val="0"/>
          <w:divBdr>
            <w:top w:val="none" w:sz="0" w:space="0" w:color="auto"/>
            <w:left w:val="none" w:sz="0" w:space="0" w:color="auto"/>
            <w:bottom w:val="none" w:sz="0" w:space="0" w:color="auto"/>
            <w:right w:val="none" w:sz="0" w:space="0" w:color="auto"/>
          </w:divBdr>
        </w:div>
        <w:div w:id="175194807">
          <w:marLeft w:val="0"/>
          <w:marRight w:val="0"/>
          <w:marTop w:val="0"/>
          <w:marBottom w:val="0"/>
          <w:divBdr>
            <w:top w:val="none" w:sz="0" w:space="0" w:color="auto"/>
            <w:left w:val="none" w:sz="0" w:space="0" w:color="auto"/>
            <w:bottom w:val="none" w:sz="0" w:space="0" w:color="auto"/>
            <w:right w:val="none" w:sz="0" w:space="0" w:color="auto"/>
          </w:divBdr>
        </w:div>
        <w:div w:id="1963075497">
          <w:marLeft w:val="0"/>
          <w:marRight w:val="0"/>
          <w:marTop w:val="0"/>
          <w:marBottom w:val="0"/>
          <w:divBdr>
            <w:top w:val="none" w:sz="0" w:space="0" w:color="auto"/>
            <w:left w:val="none" w:sz="0" w:space="0" w:color="auto"/>
            <w:bottom w:val="none" w:sz="0" w:space="0" w:color="auto"/>
            <w:right w:val="none" w:sz="0" w:space="0" w:color="auto"/>
          </w:divBdr>
        </w:div>
      </w:divsChild>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14444">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618904">
      <w:bodyDiv w:val="1"/>
      <w:marLeft w:val="0"/>
      <w:marRight w:val="0"/>
      <w:marTop w:val="0"/>
      <w:marBottom w:val="0"/>
      <w:divBdr>
        <w:top w:val="none" w:sz="0" w:space="0" w:color="auto"/>
        <w:left w:val="none" w:sz="0" w:space="0" w:color="auto"/>
        <w:bottom w:val="none" w:sz="0" w:space="0" w:color="auto"/>
        <w:right w:val="none" w:sz="0" w:space="0" w:color="auto"/>
      </w:divBdr>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7175616">
      <w:bodyDiv w:val="1"/>
      <w:marLeft w:val="0"/>
      <w:marRight w:val="0"/>
      <w:marTop w:val="0"/>
      <w:marBottom w:val="0"/>
      <w:divBdr>
        <w:top w:val="none" w:sz="0" w:space="0" w:color="auto"/>
        <w:left w:val="none" w:sz="0" w:space="0" w:color="auto"/>
        <w:bottom w:val="none" w:sz="0" w:space="0" w:color="auto"/>
        <w:right w:val="none" w:sz="0" w:space="0" w:color="auto"/>
      </w:divBdr>
      <w:divsChild>
        <w:div w:id="67847369">
          <w:marLeft w:val="0"/>
          <w:marRight w:val="0"/>
          <w:marTop w:val="0"/>
          <w:marBottom w:val="0"/>
          <w:divBdr>
            <w:top w:val="none" w:sz="0" w:space="0" w:color="auto"/>
            <w:left w:val="none" w:sz="0" w:space="0" w:color="auto"/>
            <w:bottom w:val="none" w:sz="0" w:space="0" w:color="auto"/>
            <w:right w:val="none" w:sz="0" w:space="0" w:color="auto"/>
          </w:divBdr>
        </w:div>
        <w:div w:id="11078370">
          <w:marLeft w:val="0"/>
          <w:marRight w:val="0"/>
          <w:marTop w:val="0"/>
          <w:marBottom w:val="0"/>
          <w:divBdr>
            <w:top w:val="none" w:sz="0" w:space="0" w:color="auto"/>
            <w:left w:val="none" w:sz="0" w:space="0" w:color="auto"/>
            <w:bottom w:val="none" w:sz="0" w:space="0" w:color="auto"/>
            <w:right w:val="none" w:sz="0" w:space="0" w:color="auto"/>
          </w:divBdr>
        </w:div>
        <w:div w:id="421292604">
          <w:marLeft w:val="0"/>
          <w:marRight w:val="0"/>
          <w:marTop w:val="0"/>
          <w:marBottom w:val="0"/>
          <w:divBdr>
            <w:top w:val="none" w:sz="0" w:space="0" w:color="auto"/>
            <w:left w:val="none" w:sz="0" w:space="0" w:color="auto"/>
            <w:bottom w:val="none" w:sz="0" w:space="0" w:color="auto"/>
            <w:right w:val="none" w:sz="0" w:space="0" w:color="auto"/>
          </w:divBdr>
        </w:div>
      </w:divsChild>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3694864">
      <w:bodyDiv w:val="1"/>
      <w:marLeft w:val="0"/>
      <w:marRight w:val="0"/>
      <w:marTop w:val="0"/>
      <w:marBottom w:val="0"/>
      <w:divBdr>
        <w:top w:val="none" w:sz="0" w:space="0" w:color="auto"/>
        <w:left w:val="none" w:sz="0" w:space="0" w:color="auto"/>
        <w:bottom w:val="none" w:sz="0" w:space="0" w:color="auto"/>
        <w:right w:val="none" w:sz="0" w:space="0" w:color="auto"/>
      </w:divBdr>
      <w:divsChild>
        <w:div w:id="542596280">
          <w:marLeft w:val="0"/>
          <w:marRight w:val="0"/>
          <w:marTop w:val="0"/>
          <w:marBottom w:val="0"/>
          <w:divBdr>
            <w:top w:val="none" w:sz="0" w:space="0" w:color="auto"/>
            <w:left w:val="none" w:sz="0" w:space="0" w:color="auto"/>
            <w:bottom w:val="none" w:sz="0" w:space="0" w:color="auto"/>
            <w:right w:val="none" w:sz="0" w:space="0" w:color="auto"/>
          </w:divBdr>
        </w:div>
        <w:div w:id="792023073">
          <w:marLeft w:val="0"/>
          <w:marRight w:val="0"/>
          <w:marTop w:val="0"/>
          <w:marBottom w:val="0"/>
          <w:divBdr>
            <w:top w:val="none" w:sz="0" w:space="0" w:color="auto"/>
            <w:left w:val="none" w:sz="0" w:space="0" w:color="auto"/>
            <w:bottom w:val="none" w:sz="0" w:space="0" w:color="auto"/>
            <w:right w:val="none" w:sz="0" w:space="0" w:color="auto"/>
          </w:divBdr>
        </w:div>
        <w:div w:id="333261885">
          <w:marLeft w:val="0"/>
          <w:marRight w:val="0"/>
          <w:marTop w:val="0"/>
          <w:marBottom w:val="0"/>
          <w:divBdr>
            <w:top w:val="none" w:sz="0" w:space="0" w:color="auto"/>
            <w:left w:val="none" w:sz="0" w:space="0" w:color="auto"/>
            <w:bottom w:val="none" w:sz="0" w:space="0" w:color="auto"/>
            <w:right w:val="none" w:sz="0" w:space="0" w:color="auto"/>
          </w:divBdr>
        </w:div>
      </w:divsChild>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2410902">
      <w:bodyDiv w:val="1"/>
      <w:marLeft w:val="0"/>
      <w:marRight w:val="0"/>
      <w:marTop w:val="0"/>
      <w:marBottom w:val="0"/>
      <w:divBdr>
        <w:top w:val="none" w:sz="0" w:space="0" w:color="auto"/>
        <w:left w:val="none" w:sz="0" w:space="0" w:color="auto"/>
        <w:bottom w:val="none" w:sz="0" w:space="0" w:color="auto"/>
        <w:right w:val="none" w:sz="0" w:space="0" w:color="auto"/>
      </w:divBdr>
      <w:divsChild>
        <w:div w:id="2052026462">
          <w:marLeft w:val="0"/>
          <w:marRight w:val="0"/>
          <w:marTop w:val="0"/>
          <w:marBottom w:val="0"/>
          <w:divBdr>
            <w:top w:val="none" w:sz="0" w:space="0" w:color="auto"/>
            <w:left w:val="none" w:sz="0" w:space="0" w:color="auto"/>
            <w:bottom w:val="none" w:sz="0" w:space="0" w:color="auto"/>
            <w:right w:val="none" w:sz="0" w:space="0" w:color="auto"/>
          </w:divBdr>
        </w:div>
        <w:div w:id="1561088320">
          <w:marLeft w:val="0"/>
          <w:marRight w:val="0"/>
          <w:marTop w:val="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3320874">
      <w:bodyDiv w:val="1"/>
      <w:marLeft w:val="0"/>
      <w:marRight w:val="0"/>
      <w:marTop w:val="0"/>
      <w:marBottom w:val="0"/>
      <w:divBdr>
        <w:top w:val="none" w:sz="0" w:space="0" w:color="auto"/>
        <w:left w:val="none" w:sz="0" w:space="0" w:color="auto"/>
        <w:bottom w:val="none" w:sz="0" w:space="0" w:color="auto"/>
        <w:right w:val="none" w:sz="0" w:space="0" w:color="auto"/>
      </w:divBdr>
      <w:divsChild>
        <w:div w:id="1732196729">
          <w:marLeft w:val="0"/>
          <w:marRight w:val="0"/>
          <w:marTop w:val="0"/>
          <w:marBottom w:val="0"/>
          <w:divBdr>
            <w:top w:val="none" w:sz="0" w:space="0" w:color="auto"/>
            <w:left w:val="none" w:sz="0" w:space="0" w:color="auto"/>
            <w:bottom w:val="none" w:sz="0" w:space="0" w:color="auto"/>
            <w:right w:val="none" w:sz="0" w:space="0" w:color="auto"/>
          </w:divBdr>
        </w:div>
        <w:div w:id="47195687">
          <w:marLeft w:val="0"/>
          <w:marRight w:val="0"/>
          <w:marTop w:val="0"/>
          <w:marBottom w:val="0"/>
          <w:divBdr>
            <w:top w:val="none" w:sz="0" w:space="0" w:color="auto"/>
            <w:left w:val="none" w:sz="0" w:space="0" w:color="auto"/>
            <w:bottom w:val="none" w:sz="0" w:space="0" w:color="auto"/>
            <w:right w:val="none" w:sz="0" w:space="0" w:color="auto"/>
          </w:divBdr>
        </w:div>
        <w:div w:id="654723096">
          <w:marLeft w:val="0"/>
          <w:marRight w:val="0"/>
          <w:marTop w:val="0"/>
          <w:marBottom w:val="0"/>
          <w:divBdr>
            <w:top w:val="none" w:sz="0" w:space="0" w:color="auto"/>
            <w:left w:val="none" w:sz="0" w:space="0" w:color="auto"/>
            <w:bottom w:val="none" w:sz="0" w:space="0" w:color="auto"/>
            <w:right w:val="none" w:sz="0" w:space="0" w:color="auto"/>
          </w:divBdr>
        </w:div>
        <w:div w:id="1763992307">
          <w:marLeft w:val="0"/>
          <w:marRight w:val="0"/>
          <w:marTop w:val="0"/>
          <w:marBottom w:val="0"/>
          <w:divBdr>
            <w:top w:val="none" w:sz="0" w:space="0" w:color="auto"/>
            <w:left w:val="none" w:sz="0" w:space="0" w:color="auto"/>
            <w:bottom w:val="none" w:sz="0" w:space="0" w:color="auto"/>
            <w:right w:val="none" w:sz="0" w:space="0" w:color="auto"/>
          </w:divBdr>
        </w:div>
        <w:div w:id="525293253">
          <w:marLeft w:val="0"/>
          <w:marRight w:val="0"/>
          <w:marTop w:val="0"/>
          <w:marBottom w:val="0"/>
          <w:divBdr>
            <w:top w:val="none" w:sz="0" w:space="0" w:color="auto"/>
            <w:left w:val="none" w:sz="0" w:space="0" w:color="auto"/>
            <w:bottom w:val="none" w:sz="0" w:space="0" w:color="auto"/>
            <w:right w:val="none" w:sz="0" w:space="0" w:color="auto"/>
          </w:divBdr>
        </w:div>
        <w:div w:id="1402214339">
          <w:marLeft w:val="0"/>
          <w:marRight w:val="0"/>
          <w:marTop w:val="0"/>
          <w:marBottom w:val="0"/>
          <w:divBdr>
            <w:top w:val="none" w:sz="0" w:space="0" w:color="auto"/>
            <w:left w:val="none" w:sz="0" w:space="0" w:color="auto"/>
            <w:bottom w:val="none" w:sz="0" w:space="0" w:color="auto"/>
            <w:right w:val="none" w:sz="0" w:space="0" w:color="auto"/>
          </w:divBdr>
        </w:div>
        <w:div w:id="290207445">
          <w:marLeft w:val="0"/>
          <w:marRight w:val="0"/>
          <w:marTop w:val="0"/>
          <w:marBottom w:val="0"/>
          <w:divBdr>
            <w:top w:val="none" w:sz="0" w:space="0" w:color="auto"/>
            <w:left w:val="none" w:sz="0" w:space="0" w:color="auto"/>
            <w:bottom w:val="none" w:sz="0" w:space="0" w:color="auto"/>
            <w:right w:val="none" w:sz="0" w:space="0" w:color="auto"/>
          </w:divBdr>
        </w:div>
        <w:div w:id="450785589">
          <w:marLeft w:val="0"/>
          <w:marRight w:val="0"/>
          <w:marTop w:val="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1915072">
      <w:bodyDiv w:val="1"/>
      <w:marLeft w:val="0"/>
      <w:marRight w:val="0"/>
      <w:marTop w:val="0"/>
      <w:marBottom w:val="0"/>
      <w:divBdr>
        <w:top w:val="none" w:sz="0" w:space="0" w:color="auto"/>
        <w:left w:val="none" w:sz="0" w:space="0" w:color="auto"/>
        <w:bottom w:val="none" w:sz="0" w:space="0" w:color="auto"/>
        <w:right w:val="none" w:sz="0" w:space="0" w:color="auto"/>
      </w:divBdr>
      <w:divsChild>
        <w:div w:id="1446077447">
          <w:marLeft w:val="0"/>
          <w:marRight w:val="0"/>
          <w:marTop w:val="0"/>
          <w:marBottom w:val="0"/>
          <w:divBdr>
            <w:top w:val="none" w:sz="0" w:space="0" w:color="auto"/>
            <w:left w:val="none" w:sz="0" w:space="0" w:color="auto"/>
            <w:bottom w:val="none" w:sz="0" w:space="0" w:color="auto"/>
            <w:right w:val="none" w:sz="0" w:space="0" w:color="auto"/>
          </w:divBdr>
        </w:div>
        <w:div w:id="243413240">
          <w:marLeft w:val="0"/>
          <w:marRight w:val="0"/>
          <w:marTop w:val="0"/>
          <w:marBottom w:val="0"/>
          <w:divBdr>
            <w:top w:val="none" w:sz="0" w:space="0" w:color="auto"/>
            <w:left w:val="none" w:sz="0" w:space="0" w:color="auto"/>
            <w:bottom w:val="none" w:sz="0" w:space="0" w:color="auto"/>
            <w:right w:val="none" w:sz="0" w:space="0" w:color="auto"/>
          </w:divBdr>
        </w:div>
        <w:div w:id="815923875">
          <w:marLeft w:val="0"/>
          <w:marRight w:val="0"/>
          <w:marTop w:val="0"/>
          <w:marBottom w:val="0"/>
          <w:divBdr>
            <w:top w:val="none" w:sz="0" w:space="0" w:color="auto"/>
            <w:left w:val="none" w:sz="0" w:space="0" w:color="auto"/>
            <w:bottom w:val="none" w:sz="0" w:space="0" w:color="auto"/>
            <w:right w:val="none" w:sz="0" w:space="0" w:color="auto"/>
          </w:divBdr>
        </w:div>
        <w:div w:id="754478681">
          <w:marLeft w:val="0"/>
          <w:marRight w:val="0"/>
          <w:marTop w:val="0"/>
          <w:marBottom w:val="0"/>
          <w:divBdr>
            <w:top w:val="none" w:sz="0" w:space="0" w:color="auto"/>
            <w:left w:val="none" w:sz="0" w:space="0" w:color="auto"/>
            <w:bottom w:val="none" w:sz="0" w:space="0" w:color="auto"/>
            <w:right w:val="none" w:sz="0" w:space="0" w:color="auto"/>
          </w:divBdr>
        </w:div>
        <w:div w:id="1705865218">
          <w:marLeft w:val="0"/>
          <w:marRight w:val="0"/>
          <w:marTop w:val="0"/>
          <w:marBottom w:val="0"/>
          <w:divBdr>
            <w:top w:val="none" w:sz="0" w:space="0" w:color="auto"/>
            <w:left w:val="none" w:sz="0" w:space="0" w:color="auto"/>
            <w:bottom w:val="none" w:sz="0" w:space="0" w:color="auto"/>
            <w:right w:val="none" w:sz="0" w:space="0" w:color="auto"/>
          </w:divBdr>
        </w:div>
        <w:div w:id="411124795">
          <w:marLeft w:val="0"/>
          <w:marRight w:val="0"/>
          <w:marTop w:val="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53567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1883485">
      <w:bodyDiv w:val="1"/>
      <w:marLeft w:val="0"/>
      <w:marRight w:val="0"/>
      <w:marTop w:val="0"/>
      <w:marBottom w:val="0"/>
      <w:divBdr>
        <w:top w:val="none" w:sz="0" w:space="0" w:color="auto"/>
        <w:left w:val="none" w:sz="0" w:space="0" w:color="auto"/>
        <w:bottom w:val="none" w:sz="0" w:space="0" w:color="auto"/>
        <w:right w:val="none" w:sz="0" w:space="0" w:color="auto"/>
      </w:divBdr>
      <w:divsChild>
        <w:div w:id="1295139202">
          <w:marLeft w:val="0"/>
          <w:marRight w:val="0"/>
          <w:marTop w:val="0"/>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0763648">
      <w:bodyDiv w:val="1"/>
      <w:marLeft w:val="0"/>
      <w:marRight w:val="0"/>
      <w:marTop w:val="0"/>
      <w:marBottom w:val="0"/>
      <w:divBdr>
        <w:top w:val="none" w:sz="0" w:space="0" w:color="auto"/>
        <w:left w:val="none" w:sz="0" w:space="0" w:color="auto"/>
        <w:bottom w:val="none" w:sz="0" w:space="0" w:color="auto"/>
        <w:right w:val="none" w:sz="0" w:space="0" w:color="auto"/>
      </w:divBdr>
      <w:divsChild>
        <w:div w:id="23796326">
          <w:marLeft w:val="0"/>
          <w:marRight w:val="0"/>
          <w:marTop w:val="0"/>
          <w:marBottom w:val="0"/>
          <w:divBdr>
            <w:top w:val="none" w:sz="0" w:space="0" w:color="auto"/>
            <w:left w:val="none" w:sz="0" w:space="0" w:color="auto"/>
            <w:bottom w:val="none" w:sz="0" w:space="0" w:color="auto"/>
            <w:right w:val="none" w:sz="0" w:space="0" w:color="auto"/>
          </w:divBdr>
        </w:div>
      </w:divsChild>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171780">
      <w:bodyDiv w:val="1"/>
      <w:marLeft w:val="0"/>
      <w:marRight w:val="0"/>
      <w:marTop w:val="0"/>
      <w:marBottom w:val="0"/>
      <w:divBdr>
        <w:top w:val="none" w:sz="0" w:space="0" w:color="auto"/>
        <w:left w:val="none" w:sz="0" w:space="0" w:color="auto"/>
        <w:bottom w:val="none" w:sz="0" w:space="0" w:color="auto"/>
        <w:right w:val="none" w:sz="0" w:space="0" w:color="auto"/>
      </w:divBdr>
      <w:divsChild>
        <w:div w:id="1157498415">
          <w:marLeft w:val="0"/>
          <w:marRight w:val="0"/>
          <w:marTop w:val="0"/>
          <w:marBottom w:val="0"/>
          <w:divBdr>
            <w:top w:val="none" w:sz="0" w:space="0" w:color="auto"/>
            <w:left w:val="none" w:sz="0" w:space="0" w:color="auto"/>
            <w:bottom w:val="none" w:sz="0" w:space="0" w:color="auto"/>
            <w:right w:val="none" w:sz="0" w:space="0" w:color="auto"/>
          </w:divBdr>
        </w:div>
        <w:div w:id="1288776235">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4643282">
      <w:bodyDiv w:val="1"/>
      <w:marLeft w:val="0"/>
      <w:marRight w:val="0"/>
      <w:marTop w:val="0"/>
      <w:marBottom w:val="0"/>
      <w:divBdr>
        <w:top w:val="none" w:sz="0" w:space="0" w:color="auto"/>
        <w:left w:val="none" w:sz="0" w:space="0" w:color="auto"/>
        <w:bottom w:val="none" w:sz="0" w:space="0" w:color="auto"/>
        <w:right w:val="none" w:sz="0" w:space="0" w:color="auto"/>
      </w:divBdr>
      <w:divsChild>
        <w:div w:id="1252082061">
          <w:marLeft w:val="0"/>
          <w:marRight w:val="0"/>
          <w:marTop w:val="0"/>
          <w:marBottom w:val="0"/>
          <w:divBdr>
            <w:top w:val="none" w:sz="0" w:space="0" w:color="auto"/>
            <w:left w:val="none" w:sz="0" w:space="0" w:color="auto"/>
            <w:bottom w:val="none" w:sz="0" w:space="0" w:color="auto"/>
            <w:right w:val="none" w:sz="0" w:space="0" w:color="auto"/>
          </w:divBdr>
        </w:div>
      </w:divsChild>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3908902">
      <w:bodyDiv w:val="1"/>
      <w:marLeft w:val="0"/>
      <w:marRight w:val="0"/>
      <w:marTop w:val="0"/>
      <w:marBottom w:val="0"/>
      <w:divBdr>
        <w:top w:val="none" w:sz="0" w:space="0" w:color="auto"/>
        <w:left w:val="none" w:sz="0" w:space="0" w:color="auto"/>
        <w:bottom w:val="none" w:sz="0" w:space="0" w:color="auto"/>
        <w:right w:val="none" w:sz="0" w:space="0" w:color="auto"/>
      </w:divBdr>
      <w:divsChild>
        <w:div w:id="1058825349">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02893258">
      <w:bodyDiv w:val="1"/>
      <w:marLeft w:val="0"/>
      <w:marRight w:val="0"/>
      <w:marTop w:val="0"/>
      <w:marBottom w:val="0"/>
      <w:divBdr>
        <w:top w:val="none" w:sz="0" w:space="0" w:color="auto"/>
        <w:left w:val="none" w:sz="0" w:space="0" w:color="auto"/>
        <w:bottom w:val="none" w:sz="0" w:space="0" w:color="auto"/>
        <w:right w:val="none" w:sz="0" w:space="0" w:color="auto"/>
      </w:divBdr>
      <w:divsChild>
        <w:div w:id="1539783191">
          <w:marLeft w:val="0"/>
          <w:marRight w:val="0"/>
          <w:marTop w:val="0"/>
          <w:marBottom w:val="0"/>
          <w:divBdr>
            <w:top w:val="none" w:sz="0" w:space="0" w:color="auto"/>
            <w:left w:val="none" w:sz="0" w:space="0" w:color="auto"/>
            <w:bottom w:val="none" w:sz="0" w:space="0" w:color="auto"/>
            <w:right w:val="none" w:sz="0" w:space="0" w:color="auto"/>
          </w:divBdr>
        </w:div>
        <w:div w:id="287854106">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09975971">
      <w:bodyDiv w:val="1"/>
      <w:marLeft w:val="0"/>
      <w:marRight w:val="0"/>
      <w:marTop w:val="0"/>
      <w:marBottom w:val="0"/>
      <w:divBdr>
        <w:top w:val="none" w:sz="0" w:space="0" w:color="auto"/>
        <w:left w:val="none" w:sz="0" w:space="0" w:color="auto"/>
        <w:bottom w:val="none" w:sz="0" w:space="0" w:color="auto"/>
        <w:right w:val="none" w:sz="0" w:space="0" w:color="auto"/>
      </w:divBdr>
      <w:divsChild>
        <w:div w:id="500395461">
          <w:marLeft w:val="0"/>
          <w:marRight w:val="0"/>
          <w:marTop w:val="0"/>
          <w:marBottom w:val="0"/>
          <w:divBdr>
            <w:top w:val="none" w:sz="0" w:space="0" w:color="auto"/>
            <w:left w:val="none" w:sz="0" w:space="0" w:color="auto"/>
            <w:bottom w:val="none" w:sz="0" w:space="0" w:color="auto"/>
            <w:right w:val="none" w:sz="0" w:space="0" w:color="auto"/>
          </w:divBdr>
        </w:div>
        <w:div w:id="1029650681">
          <w:marLeft w:val="0"/>
          <w:marRight w:val="0"/>
          <w:marTop w:val="0"/>
          <w:marBottom w:val="0"/>
          <w:divBdr>
            <w:top w:val="none" w:sz="0" w:space="0" w:color="auto"/>
            <w:left w:val="none" w:sz="0" w:space="0" w:color="auto"/>
            <w:bottom w:val="none" w:sz="0" w:space="0" w:color="auto"/>
            <w:right w:val="none" w:sz="0" w:space="0" w:color="auto"/>
          </w:divBdr>
        </w:div>
        <w:div w:id="903296484">
          <w:marLeft w:val="0"/>
          <w:marRight w:val="0"/>
          <w:marTop w:val="0"/>
          <w:marBottom w:val="0"/>
          <w:divBdr>
            <w:top w:val="none" w:sz="0" w:space="0" w:color="auto"/>
            <w:left w:val="none" w:sz="0" w:space="0" w:color="auto"/>
            <w:bottom w:val="none" w:sz="0" w:space="0" w:color="auto"/>
            <w:right w:val="none" w:sz="0" w:space="0" w:color="auto"/>
          </w:divBdr>
        </w:div>
        <w:div w:id="2087611240">
          <w:marLeft w:val="0"/>
          <w:marRight w:val="0"/>
          <w:marTop w:val="0"/>
          <w:marBottom w:val="0"/>
          <w:divBdr>
            <w:top w:val="none" w:sz="0" w:space="0" w:color="auto"/>
            <w:left w:val="none" w:sz="0" w:space="0" w:color="auto"/>
            <w:bottom w:val="none" w:sz="0" w:space="0" w:color="auto"/>
            <w:right w:val="none" w:sz="0" w:space="0" w:color="auto"/>
          </w:divBdr>
        </w:div>
        <w:div w:id="599071722">
          <w:marLeft w:val="0"/>
          <w:marRight w:val="0"/>
          <w:marTop w:val="0"/>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6366021">
      <w:bodyDiv w:val="1"/>
      <w:marLeft w:val="0"/>
      <w:marRight w:val="0"/>
      <w:marTop w:val="0"/>
      <w:marBottom w:val="0"/>
      <w:divBdr>
        <w:top w:val="none" w:sz="0" w:space="0" w:color="auto"/>
        <w:left w:val="none" w:sz="0" w:space="0" w:color="auto"/>
        <w:bottom w:val="none" w:sz="0" w:space="0" w:color="auto"/>
        <w:right w:val="none" w:sz="0" w:space="0" w:color="auto"/>
      </w:divBdr>
    </w:div>
    <w:div w:id="1868526102">
      <w:bodyDiv w:val="1"/>
      <w:marLeft w:val="0"/>
      <w:marRight w:val="0"/>
      <w:marTop w:val="0"/>
      <w:marBottom w:val="0"/>
      <w:divBdr>
        <w:top w:val="none" w:sz="0" w:space="0" w:color="auto"/>
        <w:left w:val="none" w:sz="0" w:space="0" w:color="auto"/>
        <w:bottom w:val="none" w:sz="0" w:space="0" w:color="auto"/>
        <w:right w:val="none" w:sz="0" w:space="0" w:color="auto"/>
      </w:divBdr>
      <w:divsChild>
        <w:div w:id="177743831">
          <w:marLeft w:val="0"/>
          <w:marRight w:val="0"/>
          <w:marTop w:val="0"/>
          <w:marBottom w:val="0"/>
          <w:divBdr>
            <w:top w:val="none" w:sz="0" w:space="0" w:color="auto"/>
            <w:left w:val="none" w:sz="0" w:space="0" w:color="auto"/>
            <w:bottom w:val="none" w:sz="0" w:space="0" w:color="auto"/>
            <w:right w:val="none" w:sz="0" w:space="0" w:color="auto"/>
          </w:divBdr>
        </w:div>
      </w:divsChild>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7346571">
      <w:bodyDiv w:val="1"/>
      <w:marLeft w:val="0"/>
      <w:marRight w:val="0"/>
      <w:marTop w:val="0"/>
      <w:marBottom w:val="0"/>
      <w:divBdr>
        <w:top w:val="none" w:sz="0" w:space="0" w:color="auto"/>
        <w:left w:val="none" w:sz="0" w:space="0" w:color="auto"/>
        <w:bottom w:val="none" w:sz="0" w:space="0" w:color="auto"/>
        <w:right w:val="none" w:sz="0" w:space="0" w:color="auto"/>
      </w:divBdr>
      <w:divsChild>
        <w:div w:id="6543778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696114">
              <w:marLeft w:val="0"/>
              <w:marRight w:val="0"/>
              <w:marTop w:val="0"/>
              <w:marBottom w:val="0"/>
              <w:divBdr>
                <w:top w:val="none" w:sz="0" w:space="0" w:color="auto"/>
                <w:left w:val="none" w:sz="0" w:space="0" w:color="auto"/>
                <w:bottom w:val="none" w:sz="0" w:space="0" w:color="auto"/>
                <w:right w:val="none" w:sz="0" w:space="0" w:color="auto"/>
              </w:divBdr>
              <w:divsChild>
                <w:div w:id="1464805848">
                  <w:marLeft w:val="0"/>
                  <w:marRight w:val="0"/>
                  <w:marTop w:val="0"/>
                  <w:marBottom w:val="0"/>
                  <w:divBdr>
                    <w:top w:val="none" w:sz="0" w:space="0" w:color="auto"/>
                    <w:left w:val="none" w:sz="0" w:space="0" w:color="auto"/>
                    <w:bottom w:val="none" w:sz="0" w:space="0" w:color="auto"/>
                    <w:right w:val="none" w:sz="0" w:space="0" w:color="auto"/>
                  </w:divBdr>
                  <w:divsChild>
                    <w:div w:id="1014651761">
                      <w:marLeft w:val="0"/>
                      <w:marRight w:val="0"/>
                      <w:marTop w:val="0"/>
                      <w:marBottom w:val="0"/>
                      <w:divBdr>
                        <w:top w:val="none" w:sz="0" w:space="0" w:color="auto"/>
                        <w:left w:val="none" w:sz="0" w:space="0" w:color="auto"/>
                        <w:bottom w:val="none" w:sz="0" w:space="0" w:color="auto"/>
                        <w:right w:val="none" w:sz="0" w:space="0" w:color="auto"/>
                      </w:divBdr>
                      <w:divsChild>
                        <w:div w:id="66659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734858">
      <w:bodyDiv w:val="1"/>
      <w:marLeft w:val="0"/>
      <w:marRight w:val="0"/>
      <w:marTop w:val="0"/>
      <w:marBottom w:val="0"/>
      <w:divBdr>
        <w:top w:val="none" w:sz="0" w:space="0" w:color="auto"/>
        <w:left w:val="none" w:sz="0" w:space="0" w:color="auto"/>
        <w:bottom w:val="none" w:sz="0" w:space="0" w:color="auto"/>
        <w:right w:val="none" w:sz="0" w:space="0" w:color="auto"/>
      </w:divBdr>
    </w:div>
    <w:div w:id="1895963023">
      <w:bodyDiv w:val="1"/>
      <w:marLeft w:val="0"/>
      <w:marRight w:val="0"/>
      <w:marTop w:val="0"/>
      <w:marBottom w:val="0"/>
      <w:divBdr>
        <w:top w:val="none" w:sz="0" w:space="0" w:color="auto"/>
        <w:left w:val="none" w:sz="0" w:space="0" w:color="auto"/>
        <w:bottom w:val="none" w:sz="0" w:space="0" w:color="auto"/>
        <w:right w:val="none" w:sz="0" w:space="0" w:color="auto"/>
      </w:divBdr>
      <w:divsChild>
        <w:div w:id="2009746243">
          <w:marLeft w:val="0"/>
          <w:marRight w:val="0"/>
          <w:marTop w:val="0"/>
          <w:marBottom w:val="0"/>
          <w:divBdr>
            <w:top w:val="none" w:sz="0" w:space="0" w:color="auto"/>
            <w:left w:val="none" w:sz="0" w:space="0" w:color="auto"/>
            <w:bottom w:val="none" w:sz="0" w:space="0" w:color="auto"/>
            <w:right w:val="none" w:sz="0" w:space="0" w:color="auto"/>
          </w:divBdr>
        </w:div>
      </w:divsChild>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05675704">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2570003">
      <w:bodyDiv w:val="1"/>
      <w:marLeft w:val="0"/>
      <w:marRight w:val="0"/>
      <w:marTop w:val="0"/>
      <w:marBottom w:val="0"/>
      <w:divBdr>
        <w:top w:val="none" w:sz="0" w:space="0" w:color="auto"/>
        <w:left w:val="none" w:sz="0" w:space="0" w:color="auto"/>
        <w:bottom w:val="none" w:sz="0" w:space="0" w:color="auto"/>
        <w:right w:val="none" w:sz="0" w:space="0" w:color="auto"/>
      </w:divBdr>
      <w:divsChild>
        <w:div w:id="197011675">
          <w:marLeft w:val="0"/>
          <w:marRight w:val="0"/>
          <w:marTop w:val="0"/>
          <w:marBottom w:val="0"/>
          <w:divBdr>
            <w:top w:val="none" w:sz="0" w:space="0" w:color="auto"/>
            <w:left w:val="none" w:sz="0" w:space="0" w:color="auto"/>
            <w:bottom w:val="none" w:sz="0" w:space="0" w:color="auto"/>
            <w:right w:val="none" w:sz="0" w:space="0" w:color="auto"/>
          </w:divBdr>
        </w:div>
        <w:div w:id="1751384430">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046596">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29466733">
      <w:bodyDiv w:val="1"/>
      <w:marLeft w:val="0"/>
      <w:marRight w:val="0"/>
      <w:marTop w:val="0"/>
      <w:marBottom w:val="0"/>
      <w:divBdr>
        <w:top w:val="none" w:sz="0" w:space="0" w:color="auto"/>
        <w:left w:val="none" w:sz="0" w:space="0" w:color="auto"/>
        <w:bottom w:val="none" w:sz="0" w:space="0" w:color="auto"/>
        <w:right w:val="none" w:sz="0" w:space="0" w:color="auto"/>
      </w:divBdr>
      <w:divsChild>
        <w:div w:id="173231152">
          <w:marLeft w:val="0"/>
          <w:marRight w:val="0"/>
          <w:marTop w:val="0"/>
          <w:marBottom w:val="0"/>
          <w:divBdr>
            <w:top w:val="none" w:sz="0" w:space="0" w:color="auto"/>
            <w:left w:val="none" w:sz="0" w:space="0" w:color="auto"/>
            <w:bottom w:val="none" w:sz="0" w:space="0" w:color="auto"/>
            <w:right w:val="none" w:sz="0" w:space="0" w:color="auto"/>
          </w:divBdr>
        </w:div>
      </w:divsChild>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24975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538</TotalTime>
  <Pages>3</Pages>
  <Words>935</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72</cp:revision>
  <cp:lastPrinted>2021-10-29T06:35:00Z</cp:lastPrinted>
  <dcterms:created xsi:type="dcterms:W3CDTF">2022-01-10T10:48:00Z</dcterms:created>
  <dcterms:modified xsi:type="dcterms:W3CDTF">2022-08-12T13:06:00Z</dcterms:modified>
  <cp:category/>
</cp:coreProperties>
</file>